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4" w:rsidRPr="001C3304" w:rsidRDefault="001C3304" w:rsidP="001C3304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sz w:val="24"/>
          <w:szCs w:val="24"/>
          <w:lang w:eastAsia="ru-RU"/>
        </w:rPr>
        <w:t>Паспорт проекта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Наименование</w:t>
      </w:r>
      <w:proofErr w:type="gramStart"/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внесении изменения в Положение о Министерстве сельского хозяйства Российской Федерации</w:t>
      </w:r>
    </w:p>
    <w:p w:rsidR="001C3304" w:rsidRPr="00581D90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ID проекта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01/01/01-19/00087795</w:t>
      </w:r>
      <w:r w:rsidR="00581D90"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hyperlink r:id="rId5" w:history="1"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regula</w:t>
        </w:r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</w:t>
        </w:r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ion</w:t>
        </w:r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gov</w:t>
        </w:r>
        <w:proofErr w:type="spellEnd"/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581D90" w:rsidRPr="00581D9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581D90"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Дата создания 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января 2019 г.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Разработчик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Минсельхоз России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Сотрудник, ответственный за разработку проекта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Колесников Артем Васильевич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Процедура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Раскрытие информации о подготовке проектов нормативных правовых актов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Вид 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 постановления Правительства Российской Федерации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Виды экономической деятельности 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Сельское хозяйство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C</w:t>
      </w:r>
      <w:proofErr w:type="gramEnd"/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оисполнители</w:t>
      </w:r>
      <w:proofErr w:type="spellEnd"/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Минфин России; Минэкономразвития Р</w:t>
      </w:r>
      <w:bookmarkStart w:id="0" w:name="_GoBack"/>
      <w:bookmarkEnd w:id="0"/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оссии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Ключевые слова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самоходная машина; аттракцион</w:t>
      </w:r>
    </w:p>
    <w:p w:rsidR="001C3304" w:rsidRPr="001C3304" w:rsidRDefault="001C3304" w:rsidP="001C3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C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Основание для разработки проекта акта  </w:t>
      </w:r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 1 статьи 1 Федерального закона от 29 июля 2018 г. № 245-ФЗ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13.2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1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и пункт 5 поручения Заместителя Председателя Правительства Российской Федерации Д.Н. Козака от 26 октября 2018 г. № 8721п-П16</w:t>
      </w:r>
    </w:p>
    <w:p w:rsidR="000D7CF2" w:rsidRDefault="000D7CF2">
      <w:pPr>
        <w:rPr>
          <w:lang w:val="en-US"/>
        </w:rPr>
      </w:pPr>
    </w:p>
    <w:p w:rsidR="00581D90" w:rsidRPr="00581D90" w:rsidRDefault="00581D90" w:rsidP="00581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581D90">
        <w:br/>
      </w:r>
      <w:r w:rsidRPr="00581D90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Возражения к проекту</w:t>
      </w:r>
    </w:p>
    <w:p w:rsidR="00581D90" w:rsidRDefault="00581D90" w:rsidP="00581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ФЗ №245 от 29.07..2018 г. не наделяет исполнительные органы власти субъектов РФ полномочиями по надзору за соблюдением технического регламента </w:t>
      </w:r>
      <w:proofErr w:type="gram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</w:t>
      </w:r>
      <w:proofErr w:type="gram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ЕАЭС 038/2016 "О безопасности аттракционов", а надзор за аттракционами вне технических регламентов противоречит ФЗ № 184-2002 "О техническом регулировании" и Договору о Евразийском экономическом союзе 2014 года. Поэтому ФЗ №245 от 29.07..2018 г. подлежит отмене или изменению.</w:t>
      </w:r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Пункт 1. статьи 1 ФЗ №245 от 29.07..2018 г. ничего не </w:t>
      </w:r>
      <w:proofErr w:type="gram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 о полномочиях органов Минсельхоза РФ по надзору за аттракционами и не требует</w:t>
      </w:r>
      <w:proofErr w:type="gram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расширений функций Минсельхоза РФ до надзора за аттракционами, которыми пользуются ЛЮДИ, А НЕ РАСТЕНИЯ И ЖИВОТНЫЕ, которыми ведает </w:t>
      </w:r>
      <w:proofErr w:type="spell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Мнсельхоз</w:t>
      </w:r>
      <w:proofErr w:type="spell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РФ. </w:t>
      </w:r>
      <w:proofErr w:type="gram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Поручить Минсельхозу контролировать</w:t>
      </w:r>
      <w:proofErr w:type="gram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безопасность людей на миллионе немеханизированных аттракционов, а не профильным органам - </w:t>
      </w:r>
      <w:proofErr w:type="spell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Роспотребнадзору</w:t>
      </w:r>
      <w:proofErr w:type="spell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Росстандарту</w:t>
      </w:r>
      <w:proofErr w:type="spell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</w:t>
      </w:r>
      <w:proofErr w:type="spell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Ростехнадзору</w:t>
      </w:r>
      <w:proofErr w:type="spell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это издевательство над правами граждан России. ЛЮДИ РОССИИ - НЕ ЖИВОТНЫЕ</w:t>
      </w:r>
      <w:proofErr w:type="gramStart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!</w:t>
      </w:r>
      <w:proofErr w:type="gramEnd"/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!!</w:t>
      </w:r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81D90" w:rsidRPr="00581D90" w:rsidRDefault="00581D90" w:rsidP="00581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1D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 Российской ассоциации парков РАППА В.А. Гнездилов</w:t>
      </w:r>
    </w:p>
    <w:p w:rsidR="00581D90" w:rsidRPr="00581D90" w:rsidRDefault="00581D90">
      <w:pPr>
        <w:rPr>
          <w:lang w:val="en-US"/>
        </w:rPr>
      </w:pPr>
      <w:r>
        <w:t xml:space="preserve">+7(903)790-28-72 </w:t>
      </w:r>
      <w:r>
        <w:rPr>
          <w:lang w:val="en-US"/>
        </w:rPr>
        <w:t>E-mail</w:t>
      </w:r>
      <w:r>
        <w:t xml:space="preserve">: </w:t>
      </w:r>
      <w:hyperlink r:id="rId6" w:history="1">
        <w:r w:rsidRPr="005D78AB">
          <w:rPr>
            <w:rStyle w:val="a3"/>
            <w:lang w:val="en-US"/>
          </w:rPr>
          <w:t>gnezdilov_07@mail.ru</w:t>
        </w:r>
      </w:hyperlink>
      <w:r>
        <w:rPr>
          <w:lang w:val="en-US"/>
        </w:rPr>
        <w:t xml:space="preserve"> </w:t>
      </w:r>
    </w:p>
    <w:p w:rsidR="00581D90" w:rsidRPr="00581D90" w:rsidRDefault="00581D90"/>
    <w:sectPr w:rsidR="00581D90" w:rsidRPr="0058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4"/>
    <w:rsid w:val="000D7CF2"/>
    <w:rsid w:val="001C3304"/>
    <w:rsid w:val="00581D90"/>
    <w:rsid w:val="008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nezdilov_07@mail.ru" TargetMode="External"/><Relationship Id="rId5" Type="http://schemas.openxmlformats.org/officeDocument/2006/relationships/hyperlink" Target="https://regulati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 Сергей Сергеевич</dc:creator>
  <cp:lastModifiedBy>Конаков Сергей Сергеевич</cp:lastModifiedBy>
  <cp:revision>2</cp:revision>
  <cp:lastPrinted>2019-02-01T08:30:00Z</cp:lastPrinted>
  <dcterms:created xsi:type="dcterms:W3CDTF">2019-02-01T10:13:00Z</dcterms:created>
  <dcterms:modified xsi:type="dcterms:W3CDTF">2019-02-01T10:13:00Z</dcterms:modified>
</cp:coreProperties>
</file>