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536"/>
        <w:gridCol w:w="2693"/>
      </w:tblGrid>
      <w:tr w:rsidR="00777676" w:rsidRPr="00777676" w14:paraId="5224FAE8" w14:textId="77777777" w:rsidTr="00DD65D2">
        <w:trPr>
          <w:trHeight w:val="1248"/>
        </w:trPr>
        <w:tc>
          <w:tcPr>
            <w:tcW w:w="10065" w:type="dxa"/>
            <w:gridSpan w:val="3"/>
            <w:tcBorders>
              <w:top w:val="single" w:sz="24" w:space="0" w:color="auto"/>
              <w:left w:val="nil"/>
              <w:bottom w:val="single" w:sz="24" w:space="0" w:color="auto"/>
              <w:right w:val="nil"/>
            </w:tcBorders>
            <w:shd w:val="clear" w:color="auto" w:fill="auto"/>
          </w:tcPr>
          <w:p w14:paraId="0BE841FB" w14:textId="77777777" w:rsidR="00B36DB5" w:rsidRPr="006B69E6" w:rsidRDefault="00B36DB5" w:rsidP="00B36DB5">
            <w:pPr>
              <w:spacing w:after="0" w:line="360" w:lineRule="auto"/>
              <w:ind w:left="-108" w:right="-151"/>
              <w:jc w:val="center"/>
              <w:rPr>
                <w:rFonts w:ascii="Arial" w:hAnsi="Arial" w:cs="Arial"/>
                <w:b/>
                <w:sz w:val="21"/>
                <w:szCs w:val="21"/>
                <w:lang w:eastAsia="ru-RU"/>
              </w:rPr>
            </w:pPr>
            <w:r w:rsidRPr="006B69E6">
              <w:rPr>
                <w:rFonts w:ascii="Arial" w:hAnsi="Arial" w:cs="Arial"/>
                <w:b/>
                <w:sz w:val="21"/>
                <w:szCs w:val="21"/>
                <w:lang w:eastAsia="ru-RU"/>
              </w:rPr>
              <w:t xml:space="preserve">МЕЖГОСУДАРСТВЕННЫЙ СОВЕТ ПО СТАНДАРТИЗАЦИИ, МЕТРОЛОГИИ И СЕРТИФИКАЦИИ </w:t>
            </w:r>
          </w:p>
          <w:p w14:paraId="6837DFA5" w14:textId="77777777" w:rsidR="00B36DB5" w:rsidRPr="006B69E6" w:rsidRDefault="00B36DB5" w:rsidP="00B36DB5">
            <w:pPr>
              <w:spacing w:after="0" w:line="360" w:lineRule="auto"/>
              <w:ind w:left="-108" w:right="-151"/>
              <w:jc w:val="center"/>
              <w:rPr>
                <w:rFonts w:ascii="Arial" w:hAnsi="Arial" w:cs="Arial"/>
                <w:b/>
                <w:sz w:val="21"/>
                <w:szCs w:val="21"/>
                <w:lang w:val="en-US" w:eastAsia="ru-RU"/>
              </w:rPr>
            </w:pPr>
            <w:r w:rsidRPr="006B69E6">
              <w:rPr>
                <w:rFonts w:ascii="Arial" w:hAnsi="Arial" w:cs="Arial"/>
                <w:b/>
                <w:sz w:val="21"/>
                <w:szCs w:val="21"/>
                <w:lang w:val="en-US" w:eastAsia="ru-RU"/>
              </w:rPr>
              <w:t>(</w:t>
            </w:r>
            <w:r w:rsidRPr="006B69E6">
              <w:rPr>
                <w:rFonts w:ascii="Arial" w:hAnsi="Arial" w:cs="Arial"/>
                <w:b/>
                <w:sz w:val="21"/>
                <w:szCs w:val="21"/>
                <w:lang w:eastAsia="ru-RU"/>
              </w:rPr>
              <w:t>МГС</w:t>
            </w:r>
            <w:r w:rsidRPr="006B69E6">
              <w:rPr>
                <w:rFonts w:ascii="Arial" w:hAnsi="Arial" w:cs="Arial"/>
                <w:b/>
                <w:sz w:val="21"/>
                <w:szCs w:val="21"/>
                <w:lang w:val="en-US" w:eastAsia="ru-RU"/>
              </w:rPr>
              <w:t>)</w:t>
            </w:r>
          </w:p>
          <w:p w14:paraId="428BB640" w14:textId="77777777" w:rsidR="00B36DB5" w:rsidRPr="006B69E6" w:rsidRDefault="00B36DB5" w:rsidP="00B36DB5">
            <w:pPr>
              <w:spacing w:after="0" w:line="360" w:lineRule="auto"/>
              <w:ind w:left="-108" w:right="-151"/>
              <w:jc w:val="center"/>
              <w:rPr>
                <w:rFonts w:ascii="Arial" w:hAnsi="Arial" w:cs="Arial"/>
                <w:b/>
                <w:sz w:val="21"/>
                <w:szCs w:val="21"/>
                <w:lang w:val="en-US" w:eastAsia="ru-RU"/>
              </w:rPr>
            </w:pPr>
          </w:p>
          <w:p w14:paraId="04DB9204" w14:textId="77777777" w:rsidR="00B36DB5" w:rsidRPr="006B69E6" w:rsidRDefault="00B36DB5" w:rsidP="00B36DB5">
            <w:pPr>
              <w:spacing w:after="0" w:line="360" w:lineRule="auto"/>
              <w:ind w:left="-108" w:right="-151"/>
              <w:jc w:val="center"/>
              <w:rPr>
                <w:rFonts w:ascii="Arial" w:hAnsi="Arial" w:cs="Arial"/>
                <w:b/>
                <w:sz w:val="21"/>
                <w:szCs w:val="21"/>
                <w:lang w:val="en-US" w:eastAsia="ru-RU"/>
              </w:rPr>
            </w:pPr>
            <w:r w:rsidRPr="006B69E6">
              <w:rPr>
                <w:rFonts w:ascii="Arial" w:hAnsi="Arial" w:cs="Arial"/>
                <w:b/>
                <w:sz w:val="21"/>
                <w:szCs w:val="21"/>
                <w:lang w:val="en-US" w:eastAsia="ru-RU"/>
              </w:rPr>
              <w:t xml:space="preserve">INTERSTATE COUNCIL FOR STANDARDIZATION, METROLOGY AND CERTIFICATION </w:t>
            </w:r>
          </w:p>
          <w:p w14:paraId="15EA21F2" w14:textId="767D51FB" w:rsidR="002D76DC" w:rsidRPr="00777676" w:rsidRDefault="00B36DB5" w:rsidP="00B36DB5">
            <w:pPr>
              <w:spacing w:after="0" w:line="240" w:lineRule="auto"/>
              <w:jc w:val="center"/>
              <w:rPr>
                <w:rFonts w:ascii="Arial" w:hAnsi="Arial" w:cs="Arial"/>
                <w:b/>
                <w:bCs/>
                <w:szCs w:val="24"/>
                <w:lang w:val="en-US"/>
              </w:rPr>
            </w:pPr>
            <w:r w:rsidRPr="006B69E6">
              <w:rPr>
                <w:rFonts w:ascii="Arial" w:hAnsi="Arial" w:cs="Arial"/>
                <w:b/>
                <w:sz w:val="21"/>
                <w:szCs w:val="21"/>
                <w:lang w:val="en-US" w:eastAsia="ru-RU"/>
              </w:rPr>
              <w:t>(ISC)</w:t>
            </w:r>
          </w:p>
        </w:tc>
      </w:tr>
      <w:tr w:rsidR="00777676" w:rsidRPr="00777676" w14:paraId="7C60B8B2" w14:textId="77777777" w:rsidTr="00DD65D2">
        <w:trPr>
          <w:trHeight w:val="1081"/>
        </w:trPr>
        <w:tc>
          <w:tcPr>
            <w:tcW w:w="2836" w:type="dxa"/>
            <w:tcBorders>
              <w:top w:val="single" w:sz="24" w:space="0" w:color="auto"/>
              <w:left w:val="nil"/>
              <w:bottom w:val="single" w:sz="24" w:space="0" w:color="auto"/>
              <w:right w:val="nil"/>
            </w:tcBorders>
            <w:shd w:val="clear" w:color="auto" w:fill="auto"/>
          </w:tcPr>
          <w:p w14:paraId="6FBA86BF" w14:textId="77777777" w:rsidR="002D76DC" w:rsidRPr="00777676" w:rsidRDefault="002D76DC" w:rsidP="00DD65D2">
            <w:pPr>
              <w:spacing w:after="0" w:line="240" w:lineRule="auto"/>
              <w:rPr>
                <w:rFonts w:ascii="Arial" w:hAnsi="Arial" w:cs="Arial"/>
                <w:b/>
                <w:bCs/>
                <w:spacing w:val="102"/>
                <w:szCs w:val="24"/>
                <w:lang w:val="en-US"/>
              </w:rPr>
            </w:pPr>
          </w:p>
          <w:p w14:paraId="61D03FE0" w14:textId="763A8AF4" w:rsidR="002D76DC" w:rsidRPr="00777676" w:rsidRDefault="002D76DC" w:rsidP="00DD65D2">
            <w:pPr>
              <w:spacing w:after="0" w:line="240" w:lineRule="auto"/>
              <w:jc w:val="center"/>
              <w:rPr>
                <w:rFonts w:ascii="Arial" w:hAnsi="Arial" w:cs="Arial"/>
                <w:b/>
                <w:bCs/>
                <w:spacing w:val="102"/>
                <w:szCs w:val="24"/>
                <w:lang w:val="en-US"/>
              </w:rPr>
            </w:pPr>
          </w:p>
        </w:tc>
        <w:tc>
          <w:tcPr>
            <w:tcW w:w="4536" w:type="dxa"/>
            <w:tcBorders>
              <w:top w:val="single" w:sz="24" w:space="0" w:color="auto"/>
              <w:left w:val="nil"/>
              <w:bottom w:val="single" w:sz="24" w:space="0" w:color="auto"/>
              <w:right w:val="nil"/>
            </w:tcBorders>
            <w:shd w:val="clear" w:color="auto" w:fill="auto"/>
          </w:tcPr>
          <w:p w14:paraId="0D2F6333" w14:textId="77777777" w:rsidR="002D76DC" w:rsidRPr="00777676" w:rsidRDefault="002D76DC" w:rsidP="00DD65D2">
            <w:pPr>
              <w:spacing w:after="0" w:line="240" w:lineRule="auto"/>
              <w:rPr>
                <w:rFonts w:ascii="Arial" w:hAnsi="Arial" w:cs="Arial"/>
                <w:b/>
                <w:bCs/>
                <w:spacing w:val="102"/>
                <w:szCs w:val="24"/>
                <w:lang w:val="en-US"/>
              </w:rPr>
            </w:pPr>
          </w:p>
          <w:p w14:paraId="6DFD4170" w14:textId="77777777" w:rsidR="002D76DC" w:rsidRPr="00777676" w:rsidRDefault="002D76DC" w:rsidP="00DD65D2">
            <w:pPr>
              <w:spacing w:after="0" w:line="240" w:lineRule="auto"/>
              <w:rPr>
                <w:rFonts w:ascii="Arial" w:hAnsi="Arial" w:cs="Arial"/>
                <w:b/>
                <w:bCs/>
                <w:spacing w:val="102"/>
                <w:szCs w:val="24"/>
                <w:lang w:val="en-US"/>
              </w:rPr>
            </w:pPr>
          </w:p>
          <w:p w14:paraId="27C46272" w14:textId="77777777" w:rsidR="002D76DC" w:rsidRPr="00777676" w:rsidRDefault="002D76DC" w:rsidP="00DD65D2">
            <w:pPr>
              <w:spacing w:after="0" w:line="240" w:lineRule="auto"/>
              <w:jc w:val="center"/>
              <w:rPr>
                <w:rFonts w:ascii="Arial" w:hAnsi="Arial" w:cs="Arial"/>
                <w:b/>
                <w:bCs/>
                <w:spacing w:val="102"/>
                <w:szCs w:val="24"/>
                <w:lang w:val="en-US"/>
              </w:rPr>
            </w:pPr>
          </w:p>
          <w:p w14:paraId="34017386" w14:textId="77777777" w:rsidR="002D76DC" w:rsidRPr="00777676" w:rsidRDefault="002D76DC" w:rsidP="00DD65D2">
            <w:pPr>
              <w:spacing w:after="0" w:line="240" w:lineRule="auto"/>
              <w:jc w:val="center"/>
              <w:rPr>
                <w:rFonts w:ascii="Arial" w:hAnsi="Arial" w:cs="Arial"/>
                <w:b/>
                <w:bCs/>
                <w:spacing w:val="58"/>
                <w:szCs w:val="24"/>
              </w:rPr>
            </w:pPr>
            <w:r w:rsidRPr="00777676">
              <w:rPr>
                <w:rFonts w:ascii="Arial" w:hAnsi="Arial" w:cs="Arial"/>
                <w:b/>
                <w:bCs/>
                <w:spacing w:val="58"/>
                <w:szCs w:val="24"/>
              </w:rPr>
              <w:t>МЕЖГОСУДАРСТВЕННЫЙ</w:t>
            </w:r>
          </w:p>
          <w:p w14:paraId="36B9B9CA" w14:textId="77777777" w:rsidR="002D76DC" w:rsidRPr="00777676" w:rsidRDefault="002D76DC" w:rsidP="00DD65D2">
            <w:pPr>
              <w:spacing w:after="0" w:line="240" w:lineRule="auto"/>
              <w:jc w:val="center"/>
              <w:rPr>
                <w:rFonts w:ascii="Arial" w:hAnsi="Arial" w:cs="Arial"/>
                <w:b/>
                <w:bCs/>
                <w:spacing w:val="58"/>
                <w:szCs w:val="24"/>
              </w:rPr>
            </w:pPr>
            <w:r w:rsidRPr="00777676">
              <w:rPr>
                <w:rFonts w:ascii="Arial" w:hAnsi="Arial" w:cs="Arial"/>
                <w:b/>
                <w:bCs/>
                <w:spacing w:val="58"/>
                <w:szCs w:val="24"/>
              </w:rPr>
              <w:t>СТАНДАРТ</w:t>
            </w:r>
          </w:p>
          <w:p w14:paraId="0E19599F" w14:textId="77777777" w:rsidR="002D76DC" w:rsidRPr="00777676" w:rsidRDefault="002D76DC" w:rsidP="00DD65D2">
            <w:pPr>
              <w:spacing w:after="0" w:line="240" w:lineRule="auto"/>
              <w:jc w:val="center"/>
              <w:rPr>
                <w:rFonts w:ascii="Arial" w:hAnsi="Arial" w:cs="Arial"/>
                <w:b/>
                <w:bCs/>
                <w:spacing w:val="102"/>
                <w:szCs w:val="24"/>
              </w:rPr>
            </w:pPr>
          </w:p>
        </w:tc>
        <w:tc>
          <w:tcPr>
            <w:tcW w:w="2693" w:type="dxa"/>
            <w:tcBorders>
              <w:top w:val="single" w:sz="24" w:space="0" w:color="auto"/>
              <w:left w:val="nil"/>
              <w:bottom w:val="single" w:sz="24" w:space="0" w:color="auto"/>
              <w:right w:val="nil"/>
            </w:tcBorders>
            <w:shd w:val="clear" w:color="auto" w:fill="auto"/>
          </w:tcPr>
          <w:p w14:paraId="7D8FD710" w14:textId="77777777" w:rsidR="002D76DC" w:rsidRPr="00777676" w:rsidRDefault="002D76DC" w:rsidP="00DD65D2">
            <w:pPr>
              <w:spacing w:after="0" w:line="240" w:lineRule="auto"/>
              <w:ind w:left="600"/>
              <w:rPr>
                <w:rFonts w:ascii="Arial" w:hAnsi="Arial" w:cs="Arial"/>
                <w:b/>
                <w:bCs/>
                <w:spacing w:val="102"/>
                <w:szCs w:val="24"/>
              </w:rPr>
            </w:pPr>
          </w:p>
          <w:p w14:paraId="123A8AC2" w14:textId="77777777" w:rsidR="002D76DC" w:rsidRPr="00777676" w:rsidRDefault="002D76DC" w:rsidP="00DD65D2">
            <w:pPr>
              <w:spacing w:after="0" w:line="240" w:lineRule="auto"/>
              <w:ind w:left="600"/>
              <w:rPr>
                <w:rFonts w:ascii="Arial" w:hAnsi="Arial" w:cs="Arial"/>
                <w:b/>
                <w:bCs/>
                <w:spacing w:val="102"/>
                <w:szCs w:val="24"/>
              </w:rPr>
            </w:pPr>
          </w:p>
          <w:p w14:paraId="077004EF" w14:textId="7979F897" w:rsidR="002D76DC" w:rsidRPr="00777676" w:rsidRDefault="002D76DC" w:rsidP="00212173">
            <w:pPr>
              <w:spacing w:after="0" w:line="240" w:lineRule="auto"/>
              <w:ind w:left="600"/>
              <w:rPr>
                <w:rFonts w:ascii="Arial" w:hAnsi="Arial" w:cs="Arial"/>
                <w:b/>
                <w:bCs/>
                <w:i/>
                <w:sz w:val="32"/>
                <w:szCs w:val="32"/>
              </w:rPr>
            </w:pPr>
            <w:r w:rsidRPr="00777676">
              <w:rPr>
                <w:rFonts w:ascii="Arial" w:hAnsi="Arial" w:cs="Arial"/>
                <w:b/>
                <w:bCs/>
                <w:sz w:val="32"/>
                <w:szCs w:val="32"/>
              </w:rPr>
              <w:t xml:space="preserve">ГОСТ </w:t>
            </w:r>
          </w:p>
          <w:p w14:paraId="6F79ED22" w14:textId="77777777" w:rsidR="002D76DC" w:rsidRPr="00777676" w:rsidRDefault="002D76DC" w:rsidP="00DD65D2">
            <w:pPr>
              <w:spacing w:after="0" w:line="240" w:lineRule="auto"/>
              <w:ind w:left="600"/>
              <w:rPr>
                <w:rFonts w:ascii="Arial" w:hAnsi="Arial" w:cs="Arial"/>
                <w:b/>
                <w:bCs/>
                <w:sz w:val="32"/>
                <w:szCs w:val="32"/>
              </w:rPr>
            </w:pPr>
          </w:p>
          <w:p w14:paraId="338B26EA" w14:textId="77777777" w:rsidR="002D76DC" w:rsidRPr="00777676" w:rsidRDefault="002D76DC" w:rsidP="00DD65D2">
            <w:pPr>
              <w:spacing w:after="0" w:line="240" w:lineRule="auto"/>
              <w:ind w:left="600"/>
              <w:rPr>
                <w:rFonts w:ascii="Arial" w:hAnsi="Arial" w:cs="Arial"/>
                <w:b/>
                <w:bCs/>
                <w:spacing w:val="102"/>
                <w:szCs w:val="24"/>
              </w:rPr>
            </w:pPr>
          </w:p>
        </w:tc>
      </w:tr>
    </w:tbl>
    <w:p w14:paraId="259A6EC4" w14:textId="77777777" w:rsidR="002D76DC" w:rsidRPr="00777676" w:rsidRDefault="002D76DC" w:rsidP="002D76DC"/>
    <w:p w14:paraId="30981079" w14:textId="6FB146B0" w:rsidR="0070463D" w:rsidRPr="00212173" w:rsidRDefault="009C42F0" w:rsidP="009C42F0">
      <w:pPr>
        <w:pStyle w:val="1"/>
        <w:shd w:val="clear" w:color="auto" w:fill="FFFFFF"/>
        <w:spacing w:before="0" w:beforeAutospacing="0" w:after="0" w:afterAutospacing="0"/>
        <w:jc w:val="center"/>
        <w:textAlignment w:val="baseline"/>
        <w:rPr>
          <w:rFonts w:ascii="Arial" w:hAnsi="Arial" w:cs="Arial"/>
          <w:spacing w:val="2"/>
          <w:sz w:val="32"/>
          <w:szCs w:val="32"/>
        </w:rPr>
      </w:pPr>
      <w:r w:rsidRPr="00212173">
        <w:rPr>
          <w:rFonts w:ascii="Arial" w:hAnsi="Arial" w:cs="Arial"/>
          <w:spacing w:val="2"/>
          <w:sz w:val="32"/>
          <w:szCs w:val="32"/>
        </w:rPr>
        <w:t>Безопасность аттракционов</w:t>
      </w:r>
    </w:p>
    <w:p w14:paraId="54BCBF6F" w14:textId="77777777" w:rsidR="003C3DEC" w:rsidRPr="00212173" w:rsidRDefault="003C3DEC" w:rsidP="009C42F0">
      <w:pPr>
        <w:pStyle w:val="1"/>
        <w:shd w:val="clear" w:color="auto" w:fill="FFFFFF"/>
        <w:spacing w:before="0" w:beforeAutospacing="0" w:after="0" w:afterAutospacing="0"/>
        <w:jc w:val="center"/>
        <w:textAlignment w:val="baseline"/>
        <w:rPr>
          <w:rFonts w:ascii="Arial" w:hAnsi="Arial" w:cs="Arial"/>
          <w:spacing w:val="2"/>
          <w:sz w:val="32"/>
          <w:szCs w:val="32"/>
        </w:rPr>
      </w:pPr>
    </w:p>
    <w:p w14:paraId="6808D81E" w14:textId="7EF1BC9A" w:rsidR="003C3DEC" w:rsidRPr="00212173" w:rsidRDefault="00777676" w:rsidP="009C42F0">
      <w:pPr>
        <w:pStyle w:val="1"/>
        <w:shd w:val="clear" w:color="auto" w:fill="FFFFFF"/>
        <w:spacing w:before="0" w:beforeAutospacing="0" w:after="0" w:afterAutospacing="0"/>
        <w:jc w:val="center"/>
        <w:textAlignment w:val="baseline"/>
        <w:rPr>
          <w:rFonts w:ascii="Arial" w:hAnsi="Arial" w:cs="Arial"/>
          <w:spacing w:val="2"/>
          <w:sz w:val="46"/>
          <w:szCs w:val="46"/>
        </w:rPr>
      </w:pPr>
      <w:r w:rsidRPr="00212173">
        <w:rPr>
          <w:rFonts w:ascii="Arial" w:hAnsi="Arial" w:cs="Arial"/>
          <w:spacing w:val="2"/>
          <w:sz w:val="40"/>
          <w:szCs w:val="40"/>
        </w:rPr>
        <w:t>ТРЕБОВАНИЯ К ОБОСНОВАНИЮ БЕЗОПАСНОСТИ ПРОЕКТА АТТРАКЦИОНОВ</w:t>
      </w:r>
      <w:r w:rsidRPr="00212173">
        <w:rPr>
          <w:rFonts w:ascii="Arial" w:hAnsi="Arial" w:cs="Arial"/>
          <w:spacing w:val="2"/>
          <w:sz w:val="46"/>
          <w:szCs w:val="46"/>
        </w:rPr>
        <w:t xml:space="preserve"> </w:t>
      </w:r>
    </w:p>
    <w:p w14:paraId="3657EC16" w14:textId="77777777" w:rsidR="003C3DEC" w:rsidRPr="00212173" w:rsidRDefault="003C3DEC" w:rsidP="009C42F0">
      <w:pPr>
        <w:pStyle w:val="1"/>
        <w:shd w:val="clear" w:color="auto" w:fill="FFFFFF"/>
        <w:spacing w:before="0" w:beforeAutospacing="0" w:after="0" w:afterAutospacing="0"/>
        <w:jc w:val="center"/>
        <w:textAlignment w:val="baseline"/>
        <w:rPr>
          <w:rFonts w:ascii="Arial" w:hAnsi="Arial" w:cs="Arial"/>
          <w:spacing w:val="2"/>
          <w:sz w:val="46"/>
          <w:szCs w:val="46"/>
        </w:rPr>
      </w:pPr>
    </w:p>
    <w:p w14:paraId="6608E520" w14:textId="77777777" w:rsidR="009C42F0" w:rsidRPr="00FA68FC" w:rsidRDefault="009C42F0" w:rsidP="009C42F0">
      <w:pPr>
        <w:pStyle w:val="1"/>
        <w:shd w:val="clear" w:color="auto" w:fill="FFFFFF"/>
        <w:spacing w:before="0" w:beforeAutospacing="0" w:after="0" w:afterAutospacing="0"/>
        <w:jc w:val="center"/>
        <w:textAlignment w:val="baseline"/>
        <w:rPr>
          <w:rFonts w:ascii="Arial" w:hAnsi="Arial" w:cs="Arial"/>
          <w:spacing w:val="2"/>
          <w:sz w:val="32"/>
          <w:szCs w:val="32"/>
        </w:rPr>
      </w:pPr>
      <w:r w:rsidRPr="00212173">
        <w:rPr>
          <w:rFonts w:ascii="Arial" w:hAnsi="Arial" w:cs="Arial"/>
          <w:spacing w:val="2"/>
          <w:sz w:val="32"/>
          <w:szCs w:val="32"/>
        </w:rPr>
        <w:t>Основные</w:t>
      </w:r>
      <w:r w:rsidRPr="00FA68FC">
        <w:rPr>
          <w:rFonts w:ascii="Arial" w:hAnsi="Arial" w:cs="Arial"/>
          <w:spacing w:val="2"/>
          <w:sz w:val="32"/>
          <w:szCs w:val="32"/>
        </w:rPr>
        <w:t xml:space="preserve"> </w:t>
      </w:r>
      <w:r w:rsidRPr="00212173">
        <w:rPr>
          <w:rFonts w:ascii="Arial" w:hAnsi="Arial" w:cs="Arial"/>
          <w:spacing w:val="2"/>
          <w:sz w:val="32"/>
          <w:szCs w:val="32"/>
        </w:rPr>
        <w:t>положения</w:t>
      </w:r>
    </w:p>
    <w:p w14:paraId="7E4AF45B" w14:textId="3B6210AC" w:rsidR="002D76DC" w:rsidRPr="00777676" w:rsidRDefault="009C42F0" w:rsidP="002D76DC">
      <w:pPr>
        <w:tabs>
          <w:tab w:val="left" w:pos="5556"/>
        </w:tabs>
        <w:spacing w:after="0" w:line="240" w:lineRule="auto"/>
        <w:jc w:val="center"/>
        <w:rPr>
          <w:rFonts w:ascii="Arial" w:eastAsia="Calibri" w:hAnsi="Arial" w:cs="Arial"/>
          <w:b/>
          <w:bCs/>
          <w:szCs w:val="24"/>
        </w:rPr>
      </w:pPr>
      <w:r w:rsidRPr="00FA68FC">
        <w:rPr>
          <w:rFonts w:ascii="Arial" w:hAnsi="Arial" w:cs="Arial"/>
          <w:spacing w:val="2"/>
          <w:szCs w:val="24"/>
        </w:rPr>
        <w:br/>
      </w:r>
      <w:r w:rsidRPr="00FA68FC">
        <w:rPr>
          <w:rFonts w:ascii="Arial" w:hAnsi="Arial" w:cs="Arial"/>
          <w:spacing w:val="2"/>
          <w:szCs w:val="24"/>
        </w:rPr>
        <w:br/>
      </w:r>
    </w:p>
    <w:p w14:paraId="1C8D514E" w14:textId="77777777" w:rsidR="00BB37E5" w:rsidRPr="00777676" w:rsidRDefault="00BB37E5" w:rsidP="002D76DC">
      <w:pPr>
        <w:spacing w:after="0" w:line="240" w:lineRule="auto"/>
        <w:jc w:val="center"/>
        <w:rPr>
          <w:rFonts w:ascii="Arial" w:eastAsia="Calibri" w:hAnsi="Arial" w:cs="Arial"/>
          <w:bCs/>
          <w:szCs w:val="24"/>
        </w:rPr>
      </w:pPr>
    </w:p>
    <w:p w14:paraId="7474D5C1" w14:textId="77777777" w:rsidR="00BB37E5" w:rsidRPr="00777676" w:rsidRDefault="00BB37E5" w:rsidP="002D76DC">
      <w:pPr>
        <w:spacing w:after="0" w:line="240" w:lineRule="auto"/>
        <w:jc w:val="center"/>
        <w:rPr>
          <w:rFonts w:ascii="Arial" w:eastAsia="Calibri" w:hAnsi="Arial" w:cs="Arial"/>
          <w:bCs/>
          <w:szCs w:val="24"/>
        </w:rPr>
      </w:pPr>
    </w:p>
    <w:p w14:paraId="4D0D5CF8" w14:textId="26BBF3D7" w:rsidR="002D76DC" w:rsidRPr="00212173" w:rsidRDefault="00777676" w:rsidP="002D76DC">
      <w:pPr>
        <w:spacing w:after="0" w:line="240" w:lineRule="auto"/>
        <w:jc w:val="center"/>
        <w:rPr>
          <w:rFonts w:ascii="Arial" w:eastAsia="Calibri" w:hAnsi="Arial" w:cs="Arial"/>
          <w:b/>
          <w:bCs/>
          <w:szCs w:val="24"/>
        </w:rPr>
      </w:pPr>
      <w:r w:rsidRPr="00212173">
        <w:rPr>
          <w:rFonts w:ascii="Arial" w:eastAsia="Calibri" w:hAnsi="Arial" w:cs="Arial"/>
          <w:b/>
          <w:bCs/>
          <w:szCs w:val="24"/>
        </w:rPr>
        <w:t>Издание официальное</w:t>
      </w:r>
    </w:p>
    <w:p w14:paraId="14B47D0C" w14:textId="77777777" w:rsidR="002D76DC" w:rsidRPr="00777676" w:rsidRDefault="002D76DC" w:rsidP="002D76DC">
      <w:pPr>
        <w:jc w:val="center"/>
        <w:rPr>
          <w:rFonts w:ascii="Arial" w:hAnsi="Arial" w:cs="Arial"/>
          <w:b/>
          <w:szCs w:val="24"/>
        </w:rPr>
      </w:pPr>
    </w:p>
    <w:p w14:paraId="6B2DFEDD" w14:textId="77777777" w:rsidR="002D76DC" w:rsidRPr="00777676" w:rsidRDefault="002D76DC" w:rsidP="002D76DC">
      <w:pPr>
        <w:jc w:val="center"/>
        <w:rPr>
          <w:rFonts w:ascii="Arial" w:hAnsi="Arial" w:cs="Arial"/>
          <w:b/>
          <w:szCs w:val="24"/>
        </w:rPr>
      </w:pPr>
    </w:p>
    <w:p w14:paraId="5E974564" w14:textId="77777777" w:rsidR="002D76DC" w:rsidRPr="00777676" w:rsidRDefault="002D76DC" w:rsidP="002D76DC">
      <w:pPr>
        <w:jc w:val="center"/>
        <w:rPr>
          <w:rFonts w:ascii="Arial" w:hAnsi="Arial" w:cs="Arial"/>
          <w:b/>
        </w:rPr>
      </w:pPr>
    </w:p>
    <w:p w14:paraId="6C4DF6C0" w14:textId="77777777" w:rsidR="002D76DC" w:rsidRPr="00777676" w:rsidRDefault="002D76DC" w:rsidP="002D76DC">
      <w:pPr>
        <w:jc w:val="center"/>
        <w:rPr>
          <w:rFonts w:ascii="Arial" w:hAnsi="Arial" w:cs="Arial"/>
          <w:b/>
        </w:rPr>
      </w:pPr>
    </w:p>
    <w:p w14:paraId="06001366" w14:textId="77777777" w:rsidR="002D76DC" w:rsidRPr="00777676" w:rsidRDefault="002D76DC" w:rsidP="002D76DC">
      <w:pPr>
        <w:jc w:val="center"/>
        <w:rPr>
          <w:rFonts w:ascii="Arial" w:hAnsi="Arial" w:cs="Arial"/>
          <w:b/>
        </w:rPr>
      </w:pPr>
    </w:p>
    <w:p w14:paraId="0AC4415C" w14:textId="77777777" w:rsidR="00382B7C" w:rsidRPr="00777676" w:rsidRDefault="00382B7C" w:rsidP="00212173">
      <w:pPr>
        <w:jc w:val="center"/>
        <w:rPr>
          <w:rStyle w:val="a9"/>
          <w:rFonts w:ascii="Arial" w:hAnsi="Arial" w:cs="Arial"/>
          <w:b/>
          <w:bCs/>
          <w:shd w:val="clear" w:color="auto" w:fill="FFFFFF"/>
        </w:rPr>
      </w:pPr>
    </w:p>
    <w:p w14:paraId="260C2656" w14:textId="77777777" w:rsidR="00452C62" w:rsidRPr="00777676" w:rsidRDefault="00452C62" w:rsidP="002D76DC">
      <w:pPr>
        <w:tabs>
          <w:tab w:val="center" w:pos="4648"/>
          <w:tab w:val="left" w:pos="6000"/>
        </w:tabs>
        <w:spacing w:before="40" w:after="0" w:line="240" w:lineRule="auto"/>
        <w:jc w:val="center"/>
        <w:rPr>
          <w:rStyle w:val="a9"/>
          <w:rFonts w:ascii="Arial" w:hAnsi="Arial" w:cs="Arial"/>
          <w:b/>
          <w:bCs/>
          <w:shd w:val="clear" w:color="auto" w:fill="FFFFFF"/>
        </w:rPr>
      </w:pPr>
    </w:p>
    <w:p w14:paraId="3B2788C2" w14:textId="77777777" w:rsidR="00452C62" w:rsidRPr="00777676" w:rsidRDefault="00452C62" w:rsidP="002D76DC">
      <w:pPr>
        <w:tabs>
          <w:tab w:val="center" w:pos="4648"/>
          <w:tab w:val="left" w:pos="6000"/>
        </w:tabs>
        <w:spacing w:before="40" w:after="0" w:line="240" w:lineRule="auto"/>
        <w:jc w:val="center"/>
        <w:rPr>
          <w:rStyle w:val="a9"/>
          <w:rFonts w:ascii="Arial" w:hAnsi="Arial" w:cs="Arial"/>
          <w:b/>
          <w:bCs/>
          <w:shd w:val="clear" w:color="auto" w:fill="FFFFFF"/>
        </w:rPr>
      </w:pPr>
    </w:p>
    <w:p w14:paraId="50DB6436" w14:textId="77777777" w:rsidR="001E2C09" w:rsidRPr="006B69E6" w:rsidRDefault="001E2C09" w:rsidP="001E2C09">
      <w:pPr>
        <w:spacing w:after="0" w:line="240" w:lineRule="auto"/>
        <w:jc w:val="center"/>
        <w:rPr>
          <w:rFonts w:ascii="Arial" w:hAnsi="Arial" w:cs="Arial"/>
          <w:b/>
          <w:lang w:eastAsia="ru-RU"/>
        </w:rPr>
      </w:pPr>
      <w:r w:rsidRPr="006B69E6">
        <w:rPr>
          <w:rFonts w:ascii="Arial" w:hAnsi="Arial" w:cs="Arial"/>
          <w:b/>
          <w:lang w:eastAsia="ru-RU"/>
        </w:rPr>
        <w:t>Москва</w:t>
      </w:r>
    </w:p>
    <w:p w14:paraId="0BA04C81" w14:textId="77777777" w:rsidR="001E2C09" w:rsidRPr="006B69E6" w:rsidRDefault="001E2C09" w:rsidP="001E2C09">
      <w:pPr>
        <w:spacing w:after="0" w:line="240" w:lineRule="auto"/>
        <w:jc w:val="center"/>
        <w:rPr>
          <w:rFonts w:ascii="Arial" w:hAnsi="Arial" w:cs="Arial"/>
          <w:b/>
          <w:lang w:eastAsia="ru-RU"/>
        </w:rPr>
      </w:pPr>
      <w:r w:rsidRPr="006B69E6">
        <w:rPr>
          <w:rFonts w:ascii="Arial" w:hAnsi="Arial" w:cs="Arial"/>
          <w:b/>
          <w:lang w:eastAsia="ru-RU"/>
        </w:rPr>
        <w:t>Российский институт стандартизации</w:t>
      </w:r>
    </w:p>
    <w:p w14:paraId="63185875"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r w:rsidRPr="006B69E6">
        <w:rPr>
          <w:rFonts w:ascii="Arial" w:hAnsi="Arial" w:cs="Arial"/>
          <w:b/>
        </w:rPr>
        <w:t>202</w:t>
      </w:r>
      <w:r>
        <w:rPr>
          <w:rFonts w:ascii="Arial" w:hAnsi="Arial" w:cs="Arial"/>
          <w:b/>
        </w:rPr>
        <w:t>2</w:t>
      </w:r>
    </w:p>
    <w:p w14:paraId="6A4E2AE7"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53D0BF87"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3A0A4BE7"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0A506F32"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4AC679C6"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3B3A8C01" w14:textId="77777777" w:rsidR="001E2C09" w:rsidRDefault="001E2C09" w:rsidP="001E2C09">
      <w:pPr>
        <w:pStyle w:val="headertext"/>
        <w:shd w:val="clear" w:color="auto" w:fill="FFFFFF"/>
        <w:spacing w:before="0" w:beforeAutospacing="0" w:after="0" w:afterAutospacing="0"/>
        <w:jc w:val="center"/>
        <w:textAlignment w:val="baseline"/>
        <w:rPr>
          <w:rFonts w:ascii="Arial" w:hAnsi="Arial" w:cs="Arial"/>
          <w:b/>
        </w:rPr>
      </w:pPr>
    </w:p>
    <w:p w14:paraId="5019CB7E" w14:textId="77777777" w:rsidR="001E2C09" w:rsidRDefault="001E2C09" w:rsidP="001E2C09">
      <w:pPr>
        <w:pStyle w:val="headertext"/>
        <w:shd w:val="clear" w:color="auto" w:fill="FFFFFF"/>
        <w:spacing w:before="0" w:beforeAutospacing="0" w:after="0" w:afterAutospacing="0"/>
        <w:textAlignment w:val="baseline"/>
        <w:rPr>
          <w:rFonts w:ascii="Arial" w:hAnsi="Arial" w:cs="Arial"/>
          <w:b/>
        </w:rPr>
      </w:pPr>
    </w:p>
    <w:p w14:paraId="3F6A360F" w14:textId="380671F2" w:rsidR="006F6259" w:rsidRDefault="006F6259" w:rsidP="001E2C09">
      <w:pPr>
        <w:pStyle w:val="headertext"/>
        <w:shd w:val="clear" w:color="auto" w:fill="FFFFFF"/>
        <w:spacing w:before="0" w:beforeAutospacing="0" w:after="0" w:afterAutospacing="0"/>
        <w:jc w:val="center"/>
        <w:textAlignment w:val="baseline"/>
        <w:rPr>
          <w:rFonts w:ascii="Arial" w:hAnsi="Arial" w:cs="Arial"/>
          <w:b/>
          <w:spacing w:val="2"/>
          <w:sz w:val="28"/>
          <w:szCs w:val="28"/>
        </w:rPr>
      </w:pPr>
      <w:r w:rsidRPr="0011412C">
        <w:rPr>
          <w:rFonts w:ascii="Arial" w:hAnsi="Arial" w:cs="Arial"/>
          <w:b/>
          <w:spacing w:val="2"/>
          <w:sz w:val="28"/>
          <w:szCs w:val="28"/>
        </w:rPr>
        <w:lastRenderedPageBreak/>
        <w:t>Предисловие</w:t>
      </w:r>
    </w:p>
    <w:p w14:paraId="5386DB78" w14:textId="77777777" w:rsidR="006E26A9" w:rsidRPr="0011412C" w:rsidRDefault="006E26A9" w:rsidP="006F6259">
      <w:pPr>
        <w:pStyle w:val="headertext"/>
        <w:shd w:val="clear" w:color="auto" w:fill="FFFFFF"/>
        <w:spacing w:before="0" w:beforeAutospacing="0" w:after="0" w:afterAutospacing="0"/>
        <w:jc w:val="center"/>
        <w:textAlignment w:val="baseline"/>
        <w:rPr>
          <w:rFonts w:ascii="Arial" w:hAnsi="Arial" w:cs="Arial"/>
          <w:b/>
          <w:spacing w:val="2"/>
          <w:sz w:val="28"/>
          <w:szCs w:val="28"/>
        </w:rPr>
      </w:pPr>
    </w:p>
    <w:p w14:paraId="68A8B4D0" w14:textId="368D5B3D" w:rsidR="006F6259" w:rsidRPr="0011412C" w:rsidRDefault="006F6259" w:rsidP="006F6259">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11412C">
        <w:rPr>
          <w:rFonts w:ascii="Arial" w:hAnsi="Arial" w:cs="Arial"/>
          <w:spacing w:val="2"/>
        </w:rPr>
        <w:t xml:space="preserve">Цели, основные принципы и </w:t>
      </w:r>
      <w:r>
        <w:rPr>
          <w:rFonts w:ascii="Arial" w:hAnsi="Arial" w:cs="Arial"/>
          <w:spacing w:val="2"/>
        </w:rPr>
        <w:t>общие правила</w:t>
      </w:r>
      <w:r w:rsidRPr="0011412C">
        <w:rPr>
          <w:rFonts w:ascii="Arial" w:hAnsi="Arial" w:cs="Arial"/>
          <w:spacing w:val="2"/>
        </w:rPr>
        <w:t xml:space="preserve"> проведения работ по межгосударственн</w:t>
      </w:r>
      <w:r>
        <w:rPr>
          <w:rFonts w:ascii="Arial" w:hAnsi="Arial" w:cs="Arial"/>
          <w:spacing w:val="2"/>
        </w:rPr>
        <w:t xml:space="preserve">ой стандартизации установлены </w:t>
      </w:r>
      <w:hyperlink r:id="rId8" w:history="1">
        <w:r w:rsidRPr="0011412C">
          <w:rPr>
            <w:rStyle w:val="a6"/>
            <w:rFonts w:ascii="Arial" w:hAnsi="Arial" w:cs="Arial"/>
            <w:color w:val="auto"/>
            <w:spacing w:val="2"/>
            <w:u w:val="none"/>
          </w:rPr>
          <w:t>ГОСТ 1.0</w:t>
        </w:r>
      </w:hyperlink>
      <w:r w:rsidRPr="0011412C">
        <w:rPr>
          <w:rFonts w:ascii="Arial" w:hAnsi="Arial" w:cs="Arial"/>
          <w:spacing w:val="2"/>
        </w:rPr>
        <w:t xml:space="preserve"> </w:t>
      </w:r>
      <w:r>
        <w:rPr>
          <w:rFonts w:ascii="Arial" w:hAnsi="Arial" w:cs="Arial"/>
          <w:spacing w:val="2"/>
        </w:rPr>
        <w:t>«</w:t>
      </w:r>
      <w:r w:rsidRPr="0011412C">
        <w:rPr>
          <w:rFonts w:ascii="Arial" w:hAnsi="Arial" w:cs="Arial"/>
          <w:spacing w:val="2"/>
        </w:rPr>
        <w:t>Межгосударственная система стандартизации. Основные положения</w:t>
      </w:r>
      <w:r>
        <w:rPr>
          <w:rFonts w:ascii="Arial" w:hAnsi="Arial" w:cs="Arial"/>
          <w:spacing w:val="2"/>
        </w:rPr>
        <w:t>»</w:t>
      </w:r>
      <w:r w:rsidRPr="0011412C">
        <w:rPr>
          <w:rFonts w:ascii="Arial" w:hAnsi="Arial" w:cs="Arial"/>
          <w:spacing w:val="2"/>
        </w:rPr>
        <w:t xml:space="preserve"> и</w:t>
      </w:r>
      <w:r>
        <w:rPr>
          <w:rFonts w:ascii="Arial" w:hAnsi="Arial" w:cs="Arial"/>
          <w:spacing w:val="2"/>
        </w:rPr>
        <w:t xml:space="preserve"> </w:t>
      </w:r>
      <w:hyperlink r:id="rId9" w:history="1">
        <w:r w:rsidRPr="0011412C">
          <w:rPr>
            <w:rStyle w:val="a6"/>
            <w:rFonts w:ascii="Arial" w:hAnsi="Arial" w:cs="Arial"/>
            <w:color w:val="auto"/>
            <w:spacing w:val="2"/>
            <w:u w:val="none"/>
          </w:rPr>
          <w:t>ГОСТ 1.2</w:t>
        </w:r>
      </w:hyperlink>
      <w:r>
        <w:rPr>
          <w:rFonts w:ascii="Arial" w:hAnsi="Arial" w:cs="Arial"/>
          <w:spacing w:val="2"/>
        </w:rPr>
        <w:t xml:space="preserve"> «</w:t>
      </w:r>
      <w:r w:rsidRPr="0011412C">
        <w:rPr>
          <w:rFonts w:ascii="Arial" w:hAnsi="Arial" w:cs="Arial"/>
          <w:spacing w:val="2"/>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rFonts w:ascii="Arial" w:hAnsi="Arial" w:cs="Arial"/>
          <w:spacing w:val="2"/>
        </w:rPr>
        <w:t>»</w:t>
      </w:r>
    </w:p>
    <w:p w14:paraId="2B2D87D3" w14:textId="77777777" w:rsidR="006F6259" w:rsidRPr="0011412C" w:rsidRDefault="006F6259" w:rsidP="006F6259">
      <w:pPr>
        <w:pStyle w:val="formattext"/>
        <w:shd w:val="clear" w:color="auto" w:fill="FFFFFF"/>
        <w:spacing w:before="0" w:beforeAutospacing="0" w:after="0" w:afterAutospacing="0" w:line="315" w:lineRule="atLeast"/>
        <w:jc w:val="both"/>
        <w:textAlignment w:val="baseline"/>
        <w:rPr>
          <w:rFonts w:ascii="Arial" w:hAnsi="Arial" w:cs="Arial"/>
          <w:b/>
          <w:bCs/>
          <w:spacing w:val="2"/>
          <w:sz w:val="28"/>
          <w:szCs w:val="28"/>
        </w:rPr>
      </w:pPr>
    </w:p>
    <w:p w14:paraId="0CC07196" w14:textId="71E434DE" w:rsidR="006F6259" w:rsidRPr="002F5078" w:rsidRDefault="006F6259" w:rsidP="006F6259">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F5078">
        <w:rPr>
          <w:rFonts w:ascii="Arial" w:hAnsi="Arial" w:cs="Arial"/>
          <w:b/>
          <w:bCs/>
          <w:spacing w:val="2"/>
        </w:rPr>
        <w:t>Сведения о стандарте</w:t>
      </w:r>
    </w:p>
    <w:p w14:paraId="4DD2495B" w14:textId="6B15F0C8" w:rsidR="006F6259" w:rsidRDefault="006F6259" w:rsidP="006F6259">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11412C">
        <w:rPr>
          <w:rFonts w:ascii="Arial" w:hAnsi="Arial" w:cs="Arial"/>
          <w:spacing w:val="2"/>
        </w:rPr>
        <w:t xml:space="preserve">1 </w:t>
      </w:r>
      <w:proofErr w:type="gramStart"/>
      <w:r w:rsidRPr="0011412C">
        <w:rPr>
          <w:rFonts w:ascii="Arial" w:hAnsi="Arial" w:cs="Arial"/>
          <w:spacing w:val="2"/>
        </w:rPr>
        <w:t>РАЗРАБОТАН</w:t>
      </w:r>
      <w:proofErr w:type="gramEnd"/>
      <w:r w:rsidRPr="0011412C">
        <w:rPr>
          <w:rFonts w:ascii="Arial" w:hAnsi="Arial" w:cs="Arial"/>
          <w:spacing w:val="2"/>
        </w:rPr>
        <w:t xml:space="preserve"> </w:t>
      </w:r>
      <w:r w:rsidRPr="001656C7">
        <w:rPr>
          <w:rFonts w:ascii="Arial" w:hAnsi="Arial" w:cs="Arial"/>
          <w:spacing w:val="2"/>
        </w:rPr>
        <w:t>Обществом с ограниченной ответственностью «</w:t>
      </w:r>
      <w:proofErr w:type="spellStart"/>
      <w:r w:rsidRPr="001656C7">
        <w:rPr>
          <w:rFonts w:ascii="Arial" w:hAnsi="Arial" w:cs="Arial"/>
          <w:spacing w:val="2"/>
        </w:rPr>
        <w:t>Пакс</w:t>
      </w:r>
      <w:proofErr w:type="spellEnd"/>
      <w:r w:rsidRPr="001656C7">
        <w:rPr>
          <w:rFonts w:ascii="Arial" w:hAnsi="Arial" w:cs="Arial"/>
          <w:spacing w:val="2"/>
        </w:rPr>
        <w:t xml:space="preserve">-Дизайн» </w:t>
      </w:r>
      <w:r>
        <w:rPr>
          <w:rFonts w:ascii="Arial" w:hAnsi="Arial" w:cs="Arial"/>
          <w:spacing w:val="2"/>
        </w:rPr>
        <w:t xml:space="preserve">(ООО </w:t>
      </w:r>
      <w:r w:rsidRPr="001656C7">
        <w:rPr>
          <w:rFonts w:ascii="Arial" w:hAnsi="Arial" w:cs="Arial"/>
          <w:spacing w:val="2"/>
        </w:rPr>
        <w:t>«</w:t>
      </w:r>
      <w:proofErr w:type="spellStart"/>
      <w:r w:rsidRPr="001656C7">
        <w:rPr>
          <w:rFonts w:ascii="Arial" w:hAnsi="Arial" w:cs="Arial"/>
          <w:spacing w:val="2"/>
        </w:rPr>
        <w:t>Пакс</w:t>
      </w:r>
      <w:proofErr w:type="spellEnd"/>
      <w:r w:rsidRPr="001656C7">
        <w:rPr>
          <w:rFonts w:ascii="Arial" w:hAnsi="Arial" w:cs="Arial"/>
          <w:spacing w:val="2"/>
        </w:rPr>
        <w:t>-Дизайн»</w:t>
      </w:r>
      <w:r>
        <w:rPr>
          <w:rFonts w:ascii="Arial" w:hAnsi="Arial" w:cs="Arial"/>
          <w:spacing w:val="2"/>
        </w:rPr>
        <w:t xml:space="preserve">) </w:t>
      </w:r>
      <w:r w:rsidRPr="001656C7">
        <w:rPr>
          <w:rFonts w:ascii="Arial" w:hAnsi="Arial" w:cs="Arial"/>
          <w:spacing w:val="2"/>
        </w:rPr>
        <w:t>и Обществом с ограниченной ответственностью «Безопасность Техники Досуга-М»</w:t>
      </w:r>
      <w:r>
        <w:rPr>
          <w:rFonts w:ascii="Arial" w:hAnsi="Arial" w:cs="Arial"/>
          <w:spacing w:val="2"/>
        </w:rPr>
        <w:t xml:space="preserve"> (ООО </w:t>
      </w:r>
      <w:r w:rsidRPr="001656C7">
        <w:rPr>
          <w:rFonts w:ascii="Arial" w:hAnsi="Arial" w:cs="Arial"/>
          <w:spacing w:val="2"/>
        </w:rPr>
        <w:t>«Безопасность Техники Досуга-М»</w:t>
      </w:r>
      <w:r>
        <w:rPr>
          <w:rFonts w:ascii="Arial" w:hAnsi="Arial" w:cs="Arial"/>
          <w:spacing w:val="2"/>
        </w:rPr>
        <w:t>)</w:t>
      </w:r>
    </w:p>
    <w:p w14:paraId="1754F4F0" w14:textId="0D3B92D6" w:rsidR="006F6259" w:rsidRDefault="006F6259" w:rsidP="006F6259">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11412C">
        <w:rPr>
          <w:rFonts w:ascii="Arial" w:hAnsi="Arial" w:cs="Arial"/>
          <w:spacing w:val="2"/>
        </w:rPr>
        <w:t xml:space="preserve">2 </w:t>
      </w:r>
      <w:proofErr w:type="gramStart"/>
      <w:r w:rsidRPr="0011412C">
        <w:rPr>
          <w:rFonts w:ascii="Arial" w:hAnsi="Arial" w:cs="Arial"/>
          <w:spacing w:val="2"/>
        </w:rPr>
        <w:t>ВНЕСЕН</w:t>
      </w:r>
      <w:proofErr w:type="gramEnd"/>
      <w:r w:rsidRPr="0011412C">
        <w:rPr>
          <w:rFonts w:ascii="Arial" w:hAnsi="Arial" w:cs="Arial"/>
          <w:spacing w:val="2"/>
        </w:rPr>
        <w:t xml:space="preserve"> </w:t>
      </w:r>
      <w:r w:rsidRPr="00F17233">
        <w:rPr>
          <w:rFonts w:ascii="Arial" w:hAnsi="Arial" w:cs="Arial"/>
          <w:spacing w:val="2"/>
        </w:rPr>
        <w:t xml:space="preserve">Техническим комитетом по стандартизации ТК 427 </w:t>
      </w:r>
      <w:r>
        <w:rPr>
          <w:rFonts w:ascii="Arial" w:hAnsi="Arial" w:cs="Arial"/>
          <w:spacing w:val="2"/>
        </w:rPr>
        <w:t>«</w:t>
      </w:r>
      <w:r w:rsidRPr="00F17233">
        <w:rPr>
          <w:rFonts w:ascii="Arial" w:hAnsi="Arial" w:cs="Arial"/>
          <w:spacing w:val="2"/>
        </w:rPr>
        <w:t>Аттракционы и другие устройства для развлечений</w:t>
      </w:r>
      <w:r>
        <w:rPr>
          <w:rFonts w:ascii="Arial" w:hAnsi="Arial" w:cs="Arial"/>
          <w:spacing w:val="2"/>
        </w:rPr>
        <w:t>»</w:t>
      </w:r>
    </w:p>
    <w:p w14:paraId="31455C9A" w14:textId="2B494565" w:rsidR="006F6259" w:rsidRPr="0011412C" w:rsidRDefault="006F6259" w:rsidP="006F6259">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11412C">
        <w:rPr>
          <w:rFonts w:ascii="Arial" w:hAnsi="Arial" w:cs="Arial"/>
          <w:spacing w:val="2"/>
        </w:rPr>
        <w:t xml:space="preserve">3 ПРИНЯТ </w:t>
      </w:r>
      <w:r w:rsidR="00B36DB5">
        <w:rPr>
          <w:rFonts w:ascii="Arial" w:hAnsi="Arial" w:cs="Arial"/>
          <w:spacing w:val="2"/>
        </w:rPr>
        <w:t>Межгосударственным</w:t>
      </w:r>
      <w:r w:rsidRPr="001656C7">
        <w:rPr>
          <w:rFonts w:ascii="Arial" w:hAnsi="Arial" w:cs="Arial"/>
          <w:spacing w:val="2"/>
        </w:rPr>
        <w:t xml:space="preserve"> советом по стандартизации, метрологии и сертификации (протокол от </w:t>
      </w:r>
      <w:r>
        <w:rPr>
          <w:rFonts w:ascii="Arial" w:hAnsi="Arial" w:cs="Arial"/>
          <w:spacing w:val="2"/>
        </w:rPr>
        <w:t xml:space="preserve">             </w:t>
      </w:r>
      <w:r w:rsidRPr="001656C7">
        <w:rPr>
          <w:rFonts w:ascii="Arial" w:hAnsi="Arial" w:cs="Arial"/>
          <w:spacing w:val="2"/>
        </w:rPr>
        <w:t xml:space="preserve">20ХХ г. </w:t>
      </w:r>
      <w:r>
        <w:rPr>
          <w:rFonts w:ascii="Arial" w:hAnsi="Arial" w:cs="Arial"/>
          <w:spacing w:val="2"/>
        </w:rPr>
        <w:t>№</w:t>
      </w:r>
      <w:proofErr w:type="gramStart"/>
      <w:r>
        <w:rPr>
          <w:rFonts w:ascii="Arial" w:hAnsi="Arial" w:cs="Arial"/>
          <w:spacing w:val="2"/>
        </w:rPr>
        <w:t xml:space="preserve">               </w:t>
      </w:r>
      <w:r w:rsidRPr="001656C7">
        <w:rPr>
          <w:rFonts w:ascii="Arial" w:hAnsi="Arial" w:cs="Arial"/>
          <w:spacing w:val="2"/>
        </w:rPr>
        <w:t>)</w:t>
      </w:r>
      <w:proofErr w:type="gramEnd"/>
    </w:p>
    <w:p w14:paraId="4CFE4960" w14:textId="77777777" w:rsidR="006F6259" w:rsidRPr="0011412C" w:rsidRDefault="006F6259" w:rsidP="006F6259">
      <w:pPr>
        <w:pStyle w:val="formattext"/>
        <w:shd w:val="clear" w:color="auto" w:fill="FFFFFF"/>
        <w:spacing w:before="0" w:beforeAutospacing="0" w:after="0" w:afterAutospacing="0" w:line="276" w:lineRule="auto"/>
        <w:textAlignment w:val="baseline"/>
        <w:rPr>
          <w:rFonts w:ascii="Arial" w:hAnsi="Arial" w:cs="Arial"/>
          <w:spacing w:val="2"/>
        </w:rPr>
      </w:pPr>
    </w:p>
    <w:tbl>
      <w:tblPr>
        <w:tblW w:w="0" w:type="auto"/>
        <w:tblCellMar>
          <w:left w:w="0" w:type="dxa"/>
          <w:right w:w="0" w:type="dxa"/>
        </w:tblCellMar>
        <w:tblLook w:val="04A0" w:firstRow="1" w:lastRow="0" w:firstColumn="1" w:lastColumn="0" w:noHBand="0" w:noVBand="1"/>
      </w:tblPr>
      <w:tblGrid>
        <w:gridCol w:w="3173"/>
        <w:gridCol w:w="2737"/>
        <w:gridCol w:w="4011"/>
      </w:tblGrid>
      <w:tr w:rsidR="006F6259" w:rsidRPr="0011412C" w14:paraId="1C233CFD" w14:textId="77777777" w:rsidTr="00FA68FC">
        <w:trPr>
          <w:trHeight w:val="15"/>
        </w:trPr>
        <w:tc>
          <w:tcPr>
            <w:tcW w:w="3173" w:type="dxa"/>
            <w:hideMark/>
          </w:tcPr>
          <w:p w14:paraId="5251C203" w14:textId="4F1197FD" w:rsidR="006F6259" w:rsidRPr="0011412C" w:rsidRDefault="006F6259" w:rsidP="00FA68FC">
            <w:pPr>
              <w:spacing w:after="0" w:line="240" w:lineRule="auto"/>
              <w:ind w:right="-2356"/>
              <w:rPr>
                <w:rFonts w:ascii="Arial" w:eastAsia="Times New Roman" w:hAnsi="Arial" w:cs="Arial"/>
                <w:szCs w:val="24"/>
              </w:rPr>
            </w:pPr>
            <w:r w:rsidRPr="0011412C">
              <w:rPr>
                <w:rFonts w:ascii="Arial" w:eastAsia="Times New Roman" w:hAnsi="Arial" w:cs="Arial"/>
                <w:spacing w:val="2"/>
                <w:szCs w:val="24"/>
              </w:rPr>
              <w:t>За принятие проголосовали</w:t>
            </w:r>
            <w:proofErr w:type="gramStart"/>
            <w:r w:rsidR="008928F4">
              <w:rPr>
                <w:rFonts w:ascii="Arial" w:eastAsia="Times New Roman" w:hAnsi="Arial" w:cs="Arial"/>
                <w:spacing w:val="2"/>
                <w:szCs w:val="24"/>
              </w:rPr>
              <w:t>:</w:t>
            </w:r>
            <w:r w:rsidRPr="0011412C">
              <w:rPr>
                <w:rFonts w:ascii="Arial" w:eastAsia="Times New Roman" w:hAnsi="Arial" w:cs="Arial"/>
                <w:spacing w:val="2"/>
                <w:szCs w:val="24"/>
              </w:rPr>
              <w:t>:</w:t>
            </w:r>
            <w:proofErr w:type="gramEnd"/>
          </w:p>
        </w:tc>
        <w:tc>
          <w:tcPr>
            <w:tcW w:w="2737" w:type="dxa"/>
            <w:hideMark/>
          </w:tcPr>
          <w:p w14:paraId="258CDAA3" w14:textId="7100B021" w:rsidR="006F6259" w:rsidRPr="0011412C" w:rsidRDefault="008928F4" w:rsidP="00212173">
            <w:pPr>
              <w:spacing w:after="0" w:line="240" w:lineRule="auto"/>
              <w:rPr>
                <w:rFonts w:ascii="Arial" w:eastAsia="Times New Roman" w:hAnsi="Arial" w:cs="Arial"/>
                <w:szCs w:val="24"/>
              </w:rPr>
            </w:pPr>
            <w:r>
              <w:rPr>
                <w:rFonts w:ascii="Arial" w:eastAsia="Times New Roman" w:hAnsi="Arial" w:cs="Arial"/>
                <w:szCs w:val="24"/>
              </w:rPr>
              <w:t>:</w:t>
            </w:r>
          </w:p>
        </w:tc>
        <w:tc>
          <w:tcPr>
            <w:tcW w:w="4011" w:type="dxa"/>
            <w:hideMark/>
          </w:tcPr>
          <w:p w14:paraId="27AC681F" w14:textId="77777777" w:rsidR="006F6259" w:rsidRPr="0011412C" w:rsidRDefault="006F6259" w:rsidP="00FA68FC">
            <w:pPr>
              <w:spacing w:after="0" w:line="240" w:lineRule="auto"/>
              <w:rPr>
                <w:rFonts w:ascii="Arial" w:eastAsia="Times New Roman" w:hAnsi="Arial" w:cs="Arial"/>
                <w:szCs w:val="24"/>
              </w:rPr>
            </w:pPr>
          </w:p>
        </w:tc>
      </w:tr>
      <w:tr w:rsidR="006F6259" w:rsidRPr="0011412C" w14:paraId="2C2B3E1D" w14:textId="77777777" w:rsidTr="00B36DB5">
        <w:tc>
          <w:tcPr>
            <w:tcW w:w="317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0EE77394"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Краткое наименование страны по </w:t>
            </w:r>
            <w:hyperlink r:id="rId10" w:history="1">
              <w:r w:rsidRPr="0011412C">
                <w:rPr>
                  <w:rFonts w:ascii="Arial" w:eastAsia="Times New Roman" w:hAnsi="Arial" w:cs="Arial"/>
                  <w:sz w:val="20"/>
                  <w:szCs w:val="20"/>
                </w:rPr>
                <w:t>МК (ИСО 3166) 004-97</w:t>
              </w:r>
            </w:hyperlink>
          </w:p>
        </w:tc>
        <w:tc>
          <w:tcPr>
            <w:tcW w:w="273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007A5C95" w14:textId="77777777" w:rsidR="008928F4" w:rsidRDefault="006F6259">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 xml:space="preserve">Код страны </w:t>
            </w:r>
          </w:p>
          <w:p w14:paraId="6049BB0C" w14:textId="713E8091" w:rsidR="006F6259" w:rsidRPr="0011412C" w:rsidRDefault="006F6259">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по </w:t>
            </w:r>
            <w:hyperlink r:id="rId11" w:history="1">
              <w:r w:rsidRPr="0011412C">
                <w:rPr>
                  <w:rFonts w:ascii="Arial" w:eastAsia="Times New Roman" w:hAnsi="Arial" w:cs="Arial"/>
                  <w:sz w:val="20"/>
                  <w:szCs w:val="20"/>
                </w:rPr>
                <w:t>МК (ИСО 3166) 004-97</w:t>
              </w:r>
            </w:hyperlink>
          </w:p>
        </w:tc>
        <w:tc>
          <w:tcPr>
            <w:tcW w:w="40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0799A3BD"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Сокращенное наименование национального органа по стандартизации</w:t>
            </w:r>
          </w:p>
        </w:tc>
      </w:tr>
      <w:tr w:rsidR="006F6259" w:rsidRPr="0011412C" w14:paraId="69453D11" w14:textId="77777777" w:rsidTr="00B36DB5">
        <w:tc>
          <w:tcPr>
            <w:tcW w:w="3173"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11FA97B5"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Азербайджан</w:t>
            </w:r>
          </w:p>
        </w:tc>
        <w:tc>
          <w:tcPr>
            <w:tcW w:w="2737"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559AC4EF"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AZ</w:t>
            </w:r>
          </w:p>
        </w:tc>
        <w:tc>
          <w:tcPr>
            <w:tcW w:w="401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2D81D7EC" w14:textId="77777777" w:rsidR="006F6259" w:rsidRPr="0011412C" w:rsidRDefault="006F6259" w:rsidP="00FA68FC">
            <w:pPr>
              <w:spacing w:after="0" w:line="315" w:lineRule="atLeast"/>
              <w:textAlignment w:val="baseline"/>
              <w:rPr>
                <w:rFonts w:ascii="Arial" w:eastAsia="Times New Roman" w:hAnsi="Arial" w:cs="Arial"/>
                <w:sz w:val="20"/>
                <w:szCs w:val="20"/>
              </w:rPr>
            </w:pPr>
            <w:proofErr w:type="spellStart"/>
            <w:r w:rsidRPr="0011412C">
              <w:rPr>
                <w:rFonts w:ascii="Arial" w:eastAsia="Times New Roman" w:hAnsi="Arial" w:cs="Arial"/>
                <w:sz w:val="20"/>
                <w:szCs w:val="20"/>
              </w:rPr>
              <w:t>Азстандарт</w:t>
            </w:r>
            <w:proofErr w:type="spellEnd"/>
          </w:p>
        </w:tc>
      </w:tr>
      <w:tr w:rsidR="006F6259" w:rsidRPr="0011412C" w14:paraId="6BB46ACE"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2044A831"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Армения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04F532AD"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AM</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4DA5C647" w14:textId="5C5470CC" w:rsidR="006F6259" w:rsidRPr="006F6259" w:rsidRDefault="006F6259" w:rsidP="00FA68FC">
            <w:pPr>
              <w:spacing w:after="0" w:line="315" w:lineRule="atLeast"/>
              <w:textAlignment w:val="baseline"/>
              <w:rPr>
                <w:rFonts w:ascii="Arial" w:eastAsia="Times New Roman" w:hAnsi="Arial" w:cs="Arial"/>
                <w:sz w:val="20"/>
                <w:szCs w:val="20"/>
              </w:rPr>
            </w:pPr>
            <w:r w:rsidRPr="00212173">
              <w:rPr>
                <w:rFonts w:ascii="Arial" w:eastAsia="Times New Roman" w:hAnsi="Arial" w:cs="Arial"/>
                <w:sz w:val="20"/>
                <w:szCs w:val="20"/>
              </w:rPr>
              <w:t>ЗАО «Национальный орган по стандартизации и метрологии» Республики Армения</w:t>
            </w:r>
          </w:p>
        </w:tc>
      </w:tr>
      <w:tr w:rsidR="006F6259" w:rsidRPr="0011412C" w14:paraId="408B84CA"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037258F3"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Беларусь</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54CB1C59"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BY</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0F0B5368"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Госстандарт Республики Беларусь</w:t>
            </w:r>
          </w:p>
        </w:tc>
      </w:tr>
      <w:tr w:rsidR="006F6259" w:rsidRPr="0011412C" w14:paraId="5DBC05AF"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43720237"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Казахстан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07CBC0BD"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KZ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2EADD473"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Госстандарт Республики Казахстан</w:t>
            </w:r>
          </w:p>
        </w:tc>
      </w:tr>
      <w:tr w:rsidR="006F6259" w:rsidRPr="0011412C" w14:paraId="44D402B0"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132F679"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Киргизия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6B264903"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KG</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36CBD5C0" w14:textId="77777777" w:rsidR="006F6259" w:rsidRPr="0011412C" w:rsidRDefault="006F6259" w:rsidP="00FA68FC">
            <w:pPr>
              <w:spacing w:after="0" w:line="315" w:lineRule="atLeast"/>
              <w:textAlignment w:val="baseline"/>
              <w:rPr>
                <w:rFonts w:ascii="Arial" w:eastAsia="Times New Roman" w:hAnsi="Arial" w:cs="Arial"/>
                <w:sz w:val="20"/>
                <w:szCs w:val="20"/>
              </w:rPr>
            </w:pPr>
            <w:proofErr w:type="spellStart"/>
            <w:r w:rsidRPr="0011412C">
              <w:rPr>
                <w:rFonts w:ascii="Arial" w:eastAsia="Times New Roman" w:hAnsi="Arial" w:cs="Arial"/>
                <w:sz w:val="20"/>
                <w:szCs w:val="20"/>
              </w:rPr>
              <w:t>Кыргызстандарт</w:t>
            </w:r>
            <w:proofErr w:type="spellEnd"/>
          </w:p>
        </w:tc>
      </w:tr>
      <w:tr w:rsidR="006F6259" w:rsidRPr="0011412C" w14:paraId="5D9D194E"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477EEE9"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Молдова</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5815135F"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MD</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3B94FC3A" w14:textId="2AED5901" w:rsidR="006F6259" w:rsidRPr="00FC7BDD" w:rsidRDefault="00FC7BDD" w:rsidP="00FA68FC">
            <w:pPr>
              <w:spacing w:after="0" w:line="315" w:lineRule="atLeast"/>
              <w:textAlignment w:val="baseline"/>
              <w:rPr>
                <w:rFonts w:ascii="Arial" w:eastAsia="Times New Roman" w:hAnsi="Arial" w:cs="Arial"/>
                <w:sz w:val="20"/>
                <w:szCs w:val="20"/>
              </w:rPr>
            </w:pPr>
            <w:r>
              <w:rPr>
                <w:rFonts w:ascii="Arial" w:eastAsia="Times New Roman" w:hAnsi="Arial" w:cs="Arial"/>
                <w:sz w:val="20"/>
                <w:szCs w:val="20"/>
              </w:rPr>
              <w:t>Институт стандартизации Молдовы</w:t>
            </w:r>
          </w:p>
        </w:tc>
      </w:tr>
      <w:tr w:rsidR="006F6259" w:rsidRPr="0011412C" w14:paraId="3F898D99"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6EE0B62D"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Россия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3DB9CB51"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RU</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1BB9BCB8" w14:textId="77777777" w:rsidR="006F6259" w:rsidRPr="0011412C" w:rsidRDefault="006F6259" w:rsidP="00FA68FC">
            <w:pPr>
              <w:spacing w:after="0" w:line="315" w:lineRule="atLeast"/>
              <w:textAlignment w:val="baseline"/>
              <w:rPr>
                <w:rFonts w:ascii="Arial" w:eastAsia="Times New Roman" w:hAnsi="Arial" w:cs="Arial"/>
                <w:sz w:val="20"/>
                <w:szCs w:val="20"/>
              </w:rPr>
            </w:pPr>
            <w:proofErr w:type="spellStart"/>
            <w:r w:rsidRPr="0011412C">
              <w:rPr>
                <w:rFonts w:ascii="Arial" w:eastAsia="Times New Roman" w:hAnsi="Arial" w:cs="Arial"/>
                <w:sz w:val="20"/>
                <w:szCs w:val="20"/>
              </w:rPr>
              <w:t>Росстандарт</w:t>
            </w:r>
            <w:proofErr w:type="spellEnd"/>
          </w:p>
        </w:tc>
      </w:tr>
      <w:tr w:rsidR="006F6259" w:rsidRPr="0011412C" w14:paraId="5B2EC178"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B0A0D9C"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Таджикистан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6BB8EA24"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TJ</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2FFB6A6E" w14:textId="77777777" w:rsidR="006F6259" w:rsidRPr="0011412C" w:rsidRDefault="006F6259" w:rsidP="00FA68FC">
            <w:pPr>
              <w:spacing w:after="0" w:line="315" w:lineRule="atLeast"/>
              <w:textAlignment w:val="baseline"/>
              <w:rPr>
                <w:rFonts w:ascii="Arial" w:eastAsia="Times New Roman" w:hAnsi="Arial" w:cs="Arial"/>
                <w:sz w:val="20"/>
                <w:szCs w:val="20"/>
              </w:rPr>
            </w:pPr>
            <w:proofErr w:type="spellStart"/>
            <w:r w:rsidRPr="0011412C">
              <w:rPr>
                <w:rFonts w:ascii="Arial" w:eastAsia="Times New Roman" w:hAnsi="Arial" w:cs="Arial"/>
                <w:sz w:val="20"/>
                <w:szCs w:val="20"/>
              </w:rPr>
              <w:t>Таджикстандарт</w:t>
            </w:r>
            <w:proofErr w:type="spellEnd"/>
          </w:p>
        </w:tc>
      </w:tr>
      <w:tr w:rsidR="006F6259" w:rsidRPr="0011412C" w14:paraId="4B4B441A" w14:textId="77777777" w:rsidTr="00FA68FC">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2BC10BAF"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Узбекистан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27EA126A"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UZ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59D13E2E" w14:textId="77777777" w:rsidR="006F6259" w:rsidRPr="0011412C" w:rsidRDefault="006F6259" w:rsidP="00FA68FC">
            <w:pPr>
              <w:spacing w:after="0" w:line="315" w:lineRule="atLeast"/>
              <w:textAlignment w:val="baseline"/>
              <w:rPr>
                <w:rFonts w:ascii="Arial" w:eastAsia="Times New Roman" w:hAnsi="Arial" w:cs="Arial"/>
                <w:sz w:val="20"/>
                <w:szCs w:val="20"/>
              </w:rPr>
            </w:pPr>
            <w:proofErr w:type="spellStart"/>
            <w:r w:rsidRPr="0011412C">
              <w:rPr>
                <w:rFonts w:ascii="Arial" w:eastAsia="Times New Roman" w:hAnsi="Arial" w:cs="Arial"/>
                <w:sz w:val="20"/>
                <w:szCs w:val="20"/>
              </w:rPr>
              <w:t>Узстандарт</w:t>
            </w:r>
            <w:bookmarkStart w:id="0" w:name="_GoBack"/>
            <w:bookmarkEnd w:id="0"/>
            <w:proofErr w:type="spellEnd"/>
          </w:p>
        </w:tc>
      </w:tr>
      <w:tr w:rsidR="006F6259" w:rsidRPr="0011412C" w14:paraId="49B6F499" w14:textId="77777777" w:rsidTr="00FA68FC">
        <w:tc>
          <w:tcPr>
            <w:tcW w:w="31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18067AC"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Украина</w:t>
            </w:r>
          </w:p>
        </w:tc>
        <w:tc>
          <w:tcPr>
            <w:tcW w:w="27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615FD3C" w14:textId="77777777" w:rsidR="006F6259" w:rsidRPr="0011412C" w:rsidRDefault="006F6259" w:rsidP="00FA68FC">
            <w:pPr>
              <w:spacing w:after="0" w:line="315" w:lineRule="atLeast"/>
              <w:jc w:val="center"/>
              <w:textAlignment w:val="baseline"/>
              <w:rPr>
                <w:rFonts w:ascii="Arial" w:eastAsia="Times New Roman" w:hAnsi="Arial" w:cs="Arial"/>
                <w:sz w:val="20"/>
                <w:szCs w:val="20"/>
              </w:rPr>
            </w:pPr>
            <w:r w:rsidRPr="0011412C">
              <w:rPr>
                <w:rFonts w:ascii="Arial" w:eastAsia="Times New Roman" w:hAnsi="Arial" w:cs="Arial"/>
                <w:sz w:val="20"/>
                <w:szCs w:val="20"/>
              </w:rPr>
              <w:t>UA</w:t>
            </w:r>
          </w:p>
        </w:tc>
        <w:tc>
          <w:tcPr>
            <w:tcW w:w="40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4A0D924" w14:textId="77777777" w:rsidR="006F6259" w:rsidRPr="0011412C" w:rsidRDefault="006F6259" w:rsidP="00FA68FC">
            <w:pPr>
              <w:spacing w:after="0" w:line="315" w:lineRule="atLeast"/>
              <w:textAlignment w:val="baseline"/>
              <w:rPr>
                <w:rFonts w:ascii="Arial" w:eastAsia="Times New Roman" w:hAnsi="Arial" w:cs="Arial"/>
                <w:sz w:val="20"/>
                <w:szCs w:val="20"/>
              </w:rPr>
            </w:pPr>
            <w:r w:rsidRPr="0011412C">
              <w:rPr>
                <w:rFonts w:ascii="Arial" w:eastAsia="Times New Roman" w:hAnsi="Arial" w:cs="Arial"/>
                <w:sz w:val="20"/>
                <w:szCs w:val="20"/>
              </w:rPr>
              <w:t>Минэкономразвития Украины</w:t>
            </w:r>
          </w:p>
        </w:tc>
      </w:tr>
    </w:tbl>
    <w:p w14:paraId="7E80F896" w14:textId="4C34176A" w:rsidR="002D77DF" w:rsidRDefault="002D77DF" w:rsidP="002D77DF">
      <w:pPr>
        <w:pStyle w:val="FORMATTEXT0"/>
        <w:spacing w:line="360" w:lineRule="auto"/>
        <w:ind w:firstLine="709"/>
        <w:jc w:val="both"/>
        <w:rPr>
          <w:sz w:val="24"/>
          <w:szCs w:val="24"/>
        </w:rPr>
      </w:pPr>
      <w:r>
        <w:rPr>
          <w:sz w:val="24"/>
          <w:szCs w:val="24"/>
        </w:rPr>
        <w:t>4 Приказом Федерального агентства по техническому регулированию и метрологии от                                    №                   межгосударственный стандарт ГОСТ </w:t>
      </w:r>
      <w:r w:rsidRPr="002D77DF">
        <w:rPr>
          <w:sz w:val="24"/>
          <w:szCs w:val="24"/>
        </w:rPr>
        <w:t xml:space="preserve">     </w:t>
      </w:r>
      <w:r>
        <w:rPr>
          <w:sz w:val="24"/>
          <w:szCs w:val="24"/>
        </w:rPr>
        <w:t xml:space="preserve"> введен в действие в качестве национального стандарта Российской Федерации </w:t>
      </w:r>
      <w:proofErr w:type="gramStart"/>
      <w:r>
        <w:rPr>
          <w:sz w:val="24"/>
          <w:szCs w:val="24"/>
        </w:rPr>
        <w:t>с</w:t>
      </w:r>
      <w:proofErr w:type="gramEnd"/>
    </w:p>
    <w:p w14:paraId="4C127812" w14:textId="77777777" w:rsidR="002D77DF" w:rsidRDefault="002D77DF" w:rsidP="008928F4">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p>
    <w:p w14:paraId="7B953888" w14:textId="77777777" w:rsidR="002D77DF" w:rsidRDefault="002D77DF" w:rsidP="008928F4">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p>
    <w:p w14:paraId="26A6AC20" w14:textId="77777777" w:rsidR="002D77DF" w:rsidRDefault="002D77DF" w:rsidP="008928F4">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p>
    <w:p w14:paraId="6BD9FDC0" w14:textId="29343B73" w:rsidR="008928F4" w:rsidRPr="0011412C" w:rsidRDefault="002D77DF" w:rsidP="008928F4">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D77DF">
        <w:rPr>
          <w:rFonts w:ascii="Arial" w:hAnsi="Arial" w:cs="Arial"/>
          <w:spacing w:val="2"/>
        </w:rPr>
        <w:lastRenderedPageBreak/>
        <w:t>5</w:t>
      </w:r>
      <w:r w:rsidR="008928F4" w:rsidRPr="0011412C">
        <w:rPr>
          <w:rFonts w:ascii="Arial" w:hAnsi="Arial" w:cs="Arial"/>
          <w:spacing w:val="2"/>
        </w:rPr>
        <w:t xml:space="preserve"> </w:t>
      </w:r>
      <w:r w:rsidR="00B36DB5">
        <w:rPr>
          <w:rFonts w:ascii="Arial" w:hAnsi="Arial" w:cs="Arial"/>
          <w:spacing w:val="2"/>
        </w:rPr>
        <w:t>ВВЕДЕН ВПЕРВЫЕ</w:t>
      </w:r>
    </w:p>
    <w:p w14:paraId="24E89089" w14:textId="77777777" w:rsidR="008928F4" w:rsidRDefault="008928F4" w:rsidP="008928F4">
      <w:pPr>
        <w:pStyle w:val="formattext"/>
        <w:shd w:val="clear" w:color="auto" w:fill="FFFFFF"/>
        <w:spacing w:before="0" w:beforeAutospacing="0" w:after="0" w:afterAutospacing="0" w:line="276" w:lineRule="auto"/>
        <w:ind w:firstLine="709"/>
        <w:jc w:val="both"/>
        <w:textAlignment w:val="baseline"/>
        <w:rPr>
          <w:rFonts w:ascii="Arial" w:eastAsia="Calibri" w:hAnsi="Arial" w:cs="Arial"/>
          <w:i/>
          <w:spacing w:val="2"/>
          <w:sz w:val="20"/>
          <w:szCs w:val="20"/>
        </w:rPr>
      </w:pPr>
    </w:p>
    <w:p w14:paraId="0AD2661B" w14:textId="4DC42D5E" w:rsidR="006F6259" w:rsidRPr="0011412C" w:rsidRDefault="002D77DF" w:rsidP="006F6259">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2D77DF">
        <w:rPr>
          <w:rFonts w:ascii="Arial" w:hAnsi="Arial" w:cs="Arial"/>
          <w:spacing w:val="2"/>
        </w:rPr>
        <w:t>6</w:t>
      </w:r>
      <w:r w:rsidR="006F6259" w:rsidRPr="0011412C">
        <w:rPr>
          <w:rFonts w:ascii="Arial" w:hAnsi="Arial" w:cs="Arial"/>
          <w:spacing w:val="2"/>
        </w:rPr>
        <w:t xml:space="preserve"> </w:t>
      </w:r>
      <w:r w:rsidR="008928F4" w:rsidRPr="0011412C">
        <w:rPr>
          <w:rFonts w:ascii="Arial" w:hAnsi="Arial" w:cs="Arial"/>
          <w:spacing w:val="2"/>
        </w:rPr>
        <w:t xml:space="preserve">Настоящий стандарт </w:t>
      </w:r>
      <w:r w:rsidR="008928F4">
        <w:rPr>
          <w:rFonts w:ascii="Arial" w:hAnsi="Arial" w:cs="Arial"/>
          <w:spacing w:val="2"/>
        </w:rPr>
        <w:t>подготовлен</w:t>
      </w:r>
      <w:r w:rsidR="008928F4" w:rsidRPr="0011412C">
        <w:rPr>
          <w:rFonts w:ascii="Arial" w:hAnsi="Arial" w:cs="Arial"/>
          <w:spacing w:val="2"/>
        </w:rPr>
        <w:t xml:space="preserve"> на основе </w:t>
      </w:r>
      <w:r w:rsidR="008928F4">
        <w:rPr>
          <w:rFonts w:ascii="Arial" w:hAnsi="Arial" w:cs="Arial"/>
          <w:spacing w:val="2"/>
        </w:rPr>
        <w:t xml:space="preserve">применения </w:t>
      </w:r>
      <w:r w:rsidR="006F6259" w:rsidRPr="0011412C">
        <w:rPr>
          <w:rFonts w:ascii="Arial" w:hAnsi="Arial" w:cs="Arial"/>
          <w:spacing w:val="2"/>
        </w:rPr>
        <w:t xml:space="preserve">ГОСТ </w:t>
      </w:r>
      <w:proofErr w:type="gramStart"/>
      <w:r w:rsidR="006F6259" w:rsidRPr="0011412C">
        <w:rPr>
          <w:rFonts w:ascii="Arial" w:hAnsi="Arial" w:cs="Arial"/>
          <w:spacing w:val="2"/>
        </w:rPr>
        <w:t>Р</w:t>
      </w:r>
      <w:proofErr w:type="gramEnd"/>
      <w:r w:rsidR="006F6259" w:rsidRPr="0011412C">
        <w:rPr>
          <w:rFonts w:ascii="Arial" w:hAnsi="Arial" w:cs="Arial"/>
          <w:spacing w:val="2"/>
        </w:rPr>
        <w:t xml:space="preserve"> 53488</w:t>
      </w:r>
      <w:r w:rsidR="008928F4">
        <w:rPr>
          <w:rFonts w:ascii="Arial" w:hAnsi="Arial" w:cs="Arial"/>
          <w:spacing w:val="2"/>
        </w:rPr>
        <w:t>–</w:t>
      </w:r>
      <w:r w:rsidR="006F6259" w:rsidRPr="0011412C">
        <w:rPr>
          <w:rFonts w:ascii="Arial" w:hAnsi="Arial" w:cs="Arial"/>
          <w:spacing w:val="2"/>
        </w:rPr>
        <w:t>2009</w:t>
      </w:r>
      <w:r w:rsidR="002F5078" w:rsidRPr="002F5078">
        <w:rPr>
          <w:rFonts w:ascii="Arial" w:hAnsi="Arial" w:cs="Arial"/>
          <w:spacing w:val="2"/>
          <w:vertAlign w:val="superscript"/>
        </w:rPr>
        <w:t>1</w:t>
      </w:r>
      <w:r w:rsidR="000454FD">
        <w:rPr>
          <w:rStyle w:val="afa"/>
          <w:rFonts w:ascii="Arial" w:hAnsi="Arial" w:cs="Arial"/>
          <w:spacing w:val="2"/>
        </w:rPr>
        <w:t>)</w:t>
      </w:r>
    </w:p>
    <w:p w14:paraId="2ECEAA39" w14:textId="2C084037" w:rsidR="000454FD" w:rsidRDefault="000454FD" w:rsidP="001E2C09">
      <w:pPr>
        <w:pStyle w:val="FORMATTEXT0"/>
        <w:spacing w:line="360" w:lineRule="auto"/>
        <w:ind w:firstLine="709"/>
        <w:jc w:val="both"/>
        <w:rPr>
          <w:i/>
          <w:sz w:val="24"/>
          <w:szCs w:val="24"/>
        </w:rPr>
      </w:pPr>
      <w:r>
        <w:rPr>
          <w:i/>
          <w:noProof/>
          <w:sz w:val="24"/>
          <w:szCs w:val="24"/>
          <w:lang w:eastAsia="ru-RU"/>
        </w:rPr>
        <mc:AlternateContent>
          <mc:Choice Requires="wps">
            <w:drawing>
              <wp:anchor distT="0" distB="0" distL="114300" distR="114300" simplePos="0" relativeHeight="251692032" behindDoc="0" locked="0" layoutInCell="1" allowOverlap="1" wp14:anchorId="539459EB" wp14:editId="736EE29A">
                <wp:simplePos x="0" y="0"/>
                <wp:positionH relativeFrom="column">
                  <wp:posOffset>407670</wp:posOffset>
                </wp:positionH>
                <wp:positionV relativeFrom="paragraph">
                  <wp:posOffset>178435</wp:posOffset>
                </wp:positionV>
                <wp:extent cx="1280160" cy="7620"/>
                <wp:effectExtent l="0" t="0" r="34290"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280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DBC9A13" id="Прямая соединительная линия 3"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2.1pt,14.05pt" to="132.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" strokecolor="black [3040]"/>
            </w:pict>
          </mc:Fallback>
        </mc:AlternateContent>
      </w:r>
    </w:p>
    <w:p w14:paraId="4D8FC562" w14:textId="38EFB225" w:rsidR="000454FD" w:rsidRPr="000454FD" w:rsidRDefault="000454FD" w:rsidP="001E2C09">
      <w:pPr>
        <w:pStyle w:val="FORMATTEXT0"/>
        <w:spacing w:line="360" w:lineRule="auto"/>
        <w:ind w:firstLine="709"/>
        <w:jc w:val="both"/>
        <w:rPr>
          <w:sz w:val="24"/>
          <w:szCs w:val="24"/>
        </w:rPr>
      </w:pPr>
      <w:r w:rsidRPr="000454FD">
        <w:rPr>
          <w:sz w:val="24"/>
          <w:szCs w:val="24"/>
          <w:vertAlign w:val="superscript"/>
        </w:rPr>
        <w:t>1)</w:t>
      </w:r>
      <w:r>
        <w:rPr>
          <w:sz w:val="24"/>
          <w:szCs w:val="24"/>
          <w:vertAlign w:val="superscript"/>
        </w:rPr>
        <w:t xml:space="preserve"> </w:t>
      </w:r>
      <w:r w:rsidRPr="000454FD">
        <w:rPr>
          <w:sz w:val="22"/>
          <w:szCs w:val="22"/>
        </w:rPr>
        <w:t>При</w:t>
      </w:r>
      <w:r>
        <w:rPr>
          <w:sz w:val="22"/>
          <w:szCs w:val="22"/>
        </w:rPr>
        <w:t xml:space="preserve">казом Федерального агентства по техническому регулированию и метрологии ГОСТ </w:t>
      </w:r>
      <w:proofErr w:type="gramStart"/>
      <w:r>
        <w:rPr>
          <w:sz w:val="22"/>
          <w:szCs w:val="22"/>
        </w:rPr>
        <w:t>Р</w:t>
      </w:r>
      <w:proofErr w:type="gramEnd"/>
      <w:r>
        <w:rPr>
          <w:sz w:val="22"/>
          <w:szCs w:val="22"/>
        </w:rPr>
        <w:t xml:space="preserve"> 53488 – 2009 отменен с</w:t>
      </w:r>
    </w:p>
    <w:p w14:paraId="566DA2DC" w14:textId="77777777" w:rsidR="000454FD" w:rsidRDefault="000454FD" w:rsidP="001E2C09">
      <w:pPr>
        <w:pStyle w:val="FORMATTEXT0"/>
        <w:spacing w:line="360" w:lineRule="auto"/>
        <w:ind w:firstLine="709"/>
        <w:jc w:val="both"/>
        <w:rPr>
          <w:i/>
          <w:sz w:val="24"/>
          <w:szCs w:val="24"/>
        </w:rPr>
      </w:pPr>
    </w:p>
    <w:p w14:paraId="3F36A22D" w14:textId="77777777" w:rsidR="001E2C09" w:rsidRDefault="001E2C09" w:rsidP="001E2C09">
      <w:pPr>
        <w:pStyle w:val="FORMATTEXT0"/>
        <w:spacing w:line="360" w:lineRule="auto"/>
        <w:ind w:firstLine="709"/>
        <w:jc w:val="both"/>
      </w:pPr>
      <w:r>
        <w:rPr>
          <w:i/>
          <w:sz w:val="24"/>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2DF871E3" w14:textId="77777777" w:rsidR="001E2C09" w:rsidRDefault="001E2C09" w:rsidP="001E2C09">
      <w:pPr>
        <w:pStyle w:val="FORMATTEXT0"/>
        <w:spacing w:line="360" w:lineRule="auto"/>
        <w:ind w:firstLine="709"/>
        <w:jc w:val="both"/>
        <w:rPr>
          <w:i/>
          <w:sz w:val="24"/>
          <w:szCs w:val="24"/>
        </w:rPr>
      </w:pPr>
      <w:r>
        <w:rPr>
          <w:i/>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7FF812CC" w14:textId="77777777" w:rsidR="000454FD" w:rsidRDefault="000454FD" w:rsidP="001E2C09">
      <w:pPr>
        <w:pStyle w:val="FORMATTEXT0"/>
        <w:spacing w:line="360" w:lineRule="auto"/>
        <w:ind w:firstLine="709"/>
        <w:jc w:val="both"/>
        <w:rPr>
          <w:i/>
          <w:sz w:val="24"/>
          <w:szCs w:val="24"/>
        </w:rPr>
      </w:pPr>
    </w:p>
    <w:p w14:paraId="69C58AAD" w14:textId="77777777" w:rsidR="008928F4" w:rsidRPr="0011412C" w:rsidRDefault="008928F4" w:rsidP="008928F4">
      <w:pPr>
        <w:pStyle w:val="formattext"/>
        <w:shd w:val="clear" w:color="auto" w:fill="FFFFFF"/>
        <w:spacing w:before="0" w:beforeAutospacing="0" w:after="0" w:afterAutospacing="0"/>
        <w:ind w:firstLine="851"/>
        <w:jc w:val="both"/>
        <w:textAlignment w:val="baseline"/>
        <w:rPr>
          <w:rFonts w:ascii="Arial" w:hAnsi="Arial" w:cs="Arial"/>
          <w:i/>
        </w:rPr>
      </w:pPr>
    </w:p>
    <w:p w14:paraId="5A65F2CD" w14:textId="77777777" w:rsidR="008928F4" w:rsidRDefault="008928F4" w:rsidP="008928F4">
      <w:pPr>
        <w:jc w:val="center"/>
        <w:rPr>
          <w:rStyle w:val="a9"/>
          <w:rFonts w:ascii="Arial" w:hAnsi="Arial" w:cs="Arial"/>
          <w:b/>
          <w:bCs/>
          <w:szCs w:val="24"/>
          <w:shd w:val="clear" w:color="auto" w:fill="FFFFFF"/>
        </w:rPr>
      </w:pPr>
    </w:p>
    <w:p w14:paraId="14208827" w14:textId="77777777" w:rsidR="008928F4" w:rsidRDefault="008928F4" w:rsidP="008928F4">
      <w:pPr>
        <w:jc w:val="center"/>
        <w:rPr>
          <w:rStyle w:val="a9"/>
          <w:rFonts w:ascii="Arial" w:hAnsi="Arial" w:cs="Arial"/>
          <w:b/>
          <w:bCs/>
          <w:szCs w:val="24"/>
          <w:shd w:val="clear" w:color="auto" w:fill="FFFFFF"/>
        </w:rPr>
      </w:pPr>
    </w:p>
    <w:p w14:paraId="60BAF093" w14:textId="77777777" w:rsidR="008928F4" w:rsidRDefault="008928F4" w:rsidP="008928F4">
      <w:pPr>
        <w:jc w:val="center"/>
        <w:rPr>
          <w:rStyle w:val="a9"/>
          <w:rFonts w:ascii="Arial" w:hAnsi="Arial" w:cs="Arial"/>
          <w:b/>
          <w:bCs/>
          <w:szCs w:val="24"/>
          <w:shd w:val="clear" w:color="auto" w:fill="FFFFFF"/>
        </w:rPr>
      </w:pPr>
    </w:p>
    <w:p w14:paraId="08A1C253" w14:textId="77777777" w:rsidR="001E2C09" w:rsidRDefault="001E2C09" w:rsidP="001E2C09">
      <w:pPr>
        <w:pStyle w:val="HEADERTEXT0"/>
        <w:jc w:val="right"/>
        <w:rPr>
          <w:color w:val="auto"/>
          <w:sz w:val="24"/>
          <w:szCs w:val="24"/>
        </w:rPr>
      </w:pPr>
    </w:p>
    <w:p w14:paraId="725BA7D1" w14:textId="77777777" w:rsidR="001E2C09" w:rsidRPr="006B69E6" w:rsidRDefault="001E2C09" w:rsidP="001E2C09">
      <w:pPr>
        <w:pStyle w:val="HEADERTEXT0"/>
        <w:jc w:val="right"/>
        <w:rPr>
          <w:color w:val="auto"/>
          <w:sz w:val="24"/>
          <w:szCs w:val="24"/>
        </w:rPr>
      </w:pPr>
      <w:r w:rsidRPr="006B69E6">
        <w:rPr>
          <w:color w:val="auto"/>
          <w:sz w:val="24"/>
          <w:szCs w:val="24"/>
        </w:rPr>
        <w:t>© Оформление</w:t>
      </w:r>
      <w:r>
        <w:rPr>
          <w:color w:val="auto"/>
          <w:sz w:val="24"/>
          <w:szCs w:val="24"/>
        </w:rPr>
        <w:t>.</w:t>
      </w:r>
      <w:r w:rsidRPr="006B69E6">
        <w:rPr>
          <w:color w:val="auto"/>
          <w:sz w:val="24"/>
          <w:szCs w:val="24"/>
        </w:rPr>
        <w:t xml:space="preserve"> ФГБУ «РСТ», 202</w:t>
      </w:r>
      <w:r>
        <w:rPr>
          <w:color w:val="auto"/>
          <w:sz w:val="24"/>
          <w:szCs w:val="24"/>
        </w:rPr>
        <w:t>2</w:t>
      </w:r>
    </w:p>
    <w:p w14:paraId="4141F436" w14:textId="44D56642" w:rsidR="001E2C09" w:rsidRPr="006B69E6" w:rsidRDefault="001E2C09" w:rsidP="001E2C09">
      <w:pPr>
        <w:pStyle w:val="HEADERTEXT0"/>
        <w:spacing w:line="600" w:lineRule="auto"/>
        <w:rPr>
          <w:b/>
          <w:bCs/>
          <w:color w:val="auto"/>
          <w:sz w:val="24"/>
          <w:szCs w:val="24"/>
        </w:rPr>
      </w:pPr>
    </w:p>
    <w:p w14:paraId="5269133D" w14:textId="77777777" w:rsidR="001E2C09" w:rsidRDefault="001E2C09" w:rsidP="001E2C09">
      <w:pPr>
        <w:overflowPunct w:val="0"/>
        <w:autoSpaceDN w:val="0"/>
        <w:adjustRightInd w:val="0"/>
        <w:ind w:left="2126" w:firstLine="510"/>
        <w:jc w:val="both"/>
        <w:rPr>
          <w:rFonts w:ascii="Arial" w:hAnsi="Arial" w:cs="Arial"/>
          <w:iCs/>
          <w:lang w:eastAsia="ru-RU"/>
        </w:rPr>
      </w:pPr>
    </w:p>
    <w:p w14:paraId="2413F184" w14:textId="77777777" w:rsidR="001E2C09" w:rsidRDefault="001E2C09" w:rsidP="001E2C09">
      <w:pPr>
        <w:overflowPunct w:val="0"/>
        <w:autoSpaceDN w:val="0"/>
        <w:adjustRightInd w:val="0"/>
        <w:ind w:left="2126" w:firstLine="510"/>
        <w:jc w:val="both"/>
        <w:rPr>
          <w:rFonts w:ascii="Arial" w:hAnsi="Arial" w:cs="Arial"/>
          <w:iCs/>
          <w:lang w:eastAsia="ru-RU"/>
        </w:rPr>
      </w:pPr>
    </w:p>
    <w:p w14:paraId="7B410675" w14:textId="77777777" w:rsidR="001E2C09" w:rsidRDefault="001E2C09" w:rsidP="001E2C09">
      <w:pPr>
        <w:overflowPunct w:val="0"/>
        <w:autoSpaceDN w:val="0"/>
        <w:adjustRightInd w:val="0"/>
        <w:ind w:left="2126" w:firstLine="510"/>
        <w:jc w:val="both"/>
        <w:rPr>
          <w:rFonts w:ascii="Arial" w:hAnsi="Arial" w:cs="Arial"/>
          <w:iCs/>
          <w:lang w:eastAsia="ru-RU"/>
        </w:rPr>
      </w:pPr>
    </w:p>
    <w:p w14:paraId="3FF81694" w14:textId="30366BA1" w:rsidR="002F5078" w:rsidRDefault="002F5078" w:rsidP="001E2C09">
      <w:pPr>
        <w:overflowPunct w:val="0"/>
        <w:autoSpaceDN w:val="0"/>
        <w:adjustRightInd w:val="0"/>
        <w:ind w:left="2126" w:firstLine="510"/>
        <w:jc w:val="both"/>
        <w:rPr>
          <w:rFonts w:ascii="Arial" w:hAnsi="Arial" w:cs="Arial"/>
          <w:iCs/>
          <w:lang w:eastAsia="ru-RU"/>
        </w:rPr>
      </w:pPr>
      <w:r w:rsidRPr="006B69E6">
        <w:rPr>
          <w:noProof/>
          <w:lang w:eastAsia="ru-RU"/>
        </w:rPr>
        <w:drawing>
          <wp:anchor distT="0" distB="0" distL="114300" distR="114300" simplePos="0" relativeHeight="251658240" behindDoc="0" locked="0" layoutInCell="1" allowOverlap="1" wp14:anchorId="213466E2" wp14:editId="2F71829F">
            <wp:simplePos x="0" y="0"/>
            <wp:positionH relativeFrom="margin">
              <wp:posOffset>-326390</wp:posOffset>
            </wp:positionH>
            <wp:positionV relativeFrom="margin">
              <wp:posOffset>7582535</wp:posOffset>
            </wp:positionV>
            <wp:extent cx="1567180" cy="10299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1029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0DFEF" w14:textId="7A0D575F" w:rsidR="001676C4" w:rsidRDefault="001E2C09" w:rsidP="002D77DF">
      <w:pPr>
        <w:overflowPunct w:val="0"/>
        <w:autoSpaceDN w:val="0"/>
        <w:adjustRightInd w:val="0"/>
        <w:ind w:left="2126" w:firstLine="510"/>
        <w:jc w:val="both"/>
        <w:rPr>
          <w:rFonts w:ascii="Arial" w:hAnsi="Arial" w:cs="Arial"/>
          <w:iCs/>
          <w:lang w:eastAsia="ru-RU"/>
        </w:rPr>
      </w:pPr>
      <w:r w:rsidRPr="006B69E6">
        <w:rPr>
          <w:rFonts w:ascii="Arial" w:hAnsi="Arial" w:cs="Arial"/>
          <w:iCs/>
          <w:lang w:eastAsia="ru-RU"/>
        </w:rPr>
        <w:t xml:space="preserve">В Российской Федерации настоящий стандарт не может быть полностью или частично воспроизведен, </w:t>
      </w:r>
      <w:proofErr w:type="gramStart"/>
      <w:r w:rsidRPr="006B69E6">
        <w:rPr>
          <w:rFonts w:ascii="Arial" w:hAnsi="Arial" w:cs="Arial"/>
          <w:iCs/>
          <w:lang w:eastAsia="ru-RU"/>
        </w:rPr>
        <w:t>тиражирован и распространен</w:t>
      </w:r>
      <w:proofErr w:type="gramEnd"/>
      <w:r w:rsidRPr="006B69E6">
        <w:rPr>
          <w:rFonts w:ascii="Arial" w:hAnsi="Arial" w:cs="Arial"/>
          <w:iCs/>
          <w:lang w:eastAsia="ru-RU"/>
        </w:rPr>
        <w:t xml:space="preserve"> в качестве официального издания без разрешения Федерального агентства по техническому регулированию и метрологии</w:t>
      </w:r>
    </w:p>
    <w:p w14:paraId="13B80FAE" w14:textId="77777777" w:rsidR="002D77DF" w:rsidRDefault="002D77DF" w:rsidP="002D77DF">
      <w:pPr>
        <w:overflowPunct w:val="0"/>
        <w:autoSpaceDN w:val="0"/>
        <w:adjustRightInd w:val="0"/>
        <w:ind w:left="2126" w:firstLine="510"/>
        <w:jc w:val="both"/>
        <w:rPr>
          <w:rStyle w:val="a9"/>
          <w:rFonts w:ascii="Arial" w:hAnsi="Arial" w:cs="Arial"/>
          <w:b/>
          <w:bCs/>
          <w:i w:val="0"/>
          <w:shd w:val="clear" w:color="auto" w:fill="FFFFFF"/>
        </w:rPr>
      </w:pPr>
    </w:p>
    <w:p w14:paraId="15678A5B" w14:textId="77777777" w:rsidR="001676C4" w:rsidRPr="00777676" w:rsidRDefault="001676C4" w:rsidP="002D76DC">
      <w:pPr>
        <w:jc w:val="center"/>
        <w:rPr>
          <w:rStyle w:val="a9"/>
          <w:rFonts w:ascii="Arial" w:hAnsi="Arial" w:cs="Arial"/>
          <w:b/>
          <w:bCs/>
          <w:i w:val="0"/>
          <w:shd w:val="clear" w:color="auto" w:fill="FFFFFF"/>
        </w:rPr>
        <w:sectPr w:rsidR="001676C4" w:rsidRPr="00777676" w:rsidSect="001676C4">
          <w:headerReference w:type="even" r:id="rId13"/>
          <w:headerReference w:type="default" r:id="rId14"/>
          <w:footerReference w:type="even" r:id="rId15"/>
          <w:footerReference w:type="default" r:id="rId16"/>
          <w:headerReference w:type="first" r:id="rId17"/>
          <w:footnotePr>
            <w:pos w:val="beneathText"/>
          </w:footnotePr>
          <w:pgSz w:w="11906" w:h="16838"/>
          <w:pgMar w:top="1242" w:right="851" w:bottom="720" w:left="1134" w:header="567" w:footer="794" w:gutter="0"/>
          <w:pgNumType w:fmt="upperRoman"/>
          <w:cols w:space="708"/>
          <w:titlePg/>
          <w:docGrid w:linePitch="360"/>
        </w:sectPr>
      </w:pPr>
    </w:p>
    <w:p w14:paraId="001F6522" w14:textId="77777777" w:rsidR="00777676" w:rsidRPr="0092126B" w:rsidRDefault="00777676" w:rsidP="002D76DC">
      <w:pPr>
        <w:jc w:val="center"/>
        <w:rPr>
          <w:rStyle w:val="a9"/>
          <w:rFonts w:ascii="Arial" w:hAnsi="Arial" w:cs="Arial"/>
          <w:b/>
          <w:bCs/>
          <w:i w:val="0"/>
          <w:shd w:val="clear" w:color="auto" w:fill="FFFFFF"/>
        </w:rPr>
      </w:pPr>
    </w:p>
    <w:p w14:paraId="502312A8" w14:textId="686FBDE7" w:rsidR="00BB37E5" w:rsidRPr="00212173" w:rsidRDefault="00777676" w:rsidP="00BB37E5">
      <w:pPr>
        <w:pStyle w:val="11"/>
        <w:pBdr>
          <w:bottom w:val="single" w:sz="24" w:space="1" w:color="auto"/>
        </w:pBdr>
        <w:jc w:val="center"/>
        <w:rPr>
          <w:rFonts w:cs="Arial"/>
          <w:spacing w:val="60"/>
          <w:sz w:val="21"/>
          <w:szCs w:val="21"/>
          <w:lang w:val="en-US"/>
        </w:rPr>
      </w:pPr>
      <w:r w:rsidRPr="00212173">
        <w:rPr>
          <w:spacing w:val="60"/>
        </w:rPr>
        <w:t>МЕЖГОСУДАРСТВЕННЫЙ</w:t>
      </w:r>
      <w:r w:rsidRPr="00212173" w:rsidDel="00777676">
        <w:rPr>
          <w:rFonts w:cs="Arial"/>
          <w:snapToGrid w:val="0"/>
          <w:spacing w:val="60"/>
          <w:sz w:val="21"/>
          <w:szCs w:val="21"/>
        </w:rPr>
        <w:t xml:space="preserve"> </w:t>
      </w:r>
      <w:r w:rsidRPr="00212173">
        <w:rPr>
          <w:spacing w:val="60"/>
        </w:rPr>
        <w:t>СТАНДАРТ</w:t>
      </w:r>
      <w:r w:rsidRPr="00212173" w:rsidDel="00777676">
        <w:rPr>
          <w:rFonts w:cs="Arial"/>
          <w:snapToGrid w:val="0"/>
          <w:spacing w:val="60"/>
          <w:sz w:val="21"/>
          <w:szCs w:val="21"/>
        </w:rPr>
        <w:t xml:space="preserve"> </w:t>
      </w:r>
    </w:p>
    <w:tbl>
      <w:tblPr>
        <w:tblW w:w="0" w:type="auto"/>
        <w:tblInd w:w="108" w:type="dxa"/>
        <w:tblBorders>
          <w:bottom w:val="single" w:sz="12" w:space="0" w:color="auto"/>
        </w:tblBorders>
        <w:tblLayout w:type="fixed"/>
        <w:tblLook w:val="0000" w:firstRow="0" w:lastRow="0" w:firstColumn="0" w:lastColumn="0" w:noHBand="0" w:noVBand="0"/>
      </w:tblPr>
      <w:tblGrid>
        <w:gridCol w:w="9782"/>
      </w:tblGrid>
      <w:tr w:rsidR="00777676" w:rsidRPr="00777676" w14:paraId="79EBAE3B" w14:textId="77777777" w:rsidTr="00BB37E5">
        <w:trPr>
          <w:trHeight w:val="797"/>
        </w:trPr>
        <w:tc>
          <w:tcPr>
            <w:tcW w:w="9782" w:type="dxa"/>
            <w:tcBorders>
              <w:top w:val="nil"/>
              <w:bottom w:val="single" w:sz="24" w:space="0" w:color="auto"/>
            </w:tcBorders>
          </w:tcPr>
          <w:p w14:paraId="52CD402C" w14:textId="21D53CB5" w:rsidR="008928F4" w:rsidRDefault="00DD1F03" w:rsidP="00DD1F03">
            <w:pPr>
              <w:pStyle w:val="1"/>
              <w:shd w:val="clear" w:color="auto" w:fill="FFFFFF"/>
              <w:spacing w:before="0" w:beforeAutospacing="0" w:after="0" w:afterAutospacing="0"/>
              <w:jc w:val="center"/>
              <w:textAlignment w:val="baseline"/>
              <w:rPr>
                <w:rFonts w:ascii="Arial" w:hAnsi="Arial" w:cs="Arial"/>
                <w:spacing w:val="2"/>
                <w:sz w:val="28"/>
                <w:szCs w:val="28"/>
              </w:rPr>
            </w:pPr>
            <w:r w:rsidRPr="00212173">
              <w:rPr>
                <w:rFonts w:ascii="Arial" w:hAnsi="Arial" w:cs="Arial"/>
                <w:spacing w:val="2"/>
                <w:sz w:val="28"/>
                <w:szCs w:val="28"/>
              </w:rPr>
              <w:t>Безопасность аттракционов</w:t>
            </w:r>
          </w:p>
          <w:p w14:paraId="52B3A223" w14:textId="0C86B3EA" w:rsidR="008928F4" w:rsidRDefault="008928F4" w:rsidP="00DD1F03">
            <w:pPr>
              <w:pStyle w:val="1"/>
              <w:shd w:val="clear" w:color="auto" w:fill="FFFFFF"/>
              <w:spacing w:before="0" w:beforeAutospacing="0" w:after="0" w:afterAutospacing="0"/>
              <w:jc w:val="center"/>
              <w:textAlignment w:val="baseline"/>
              <w:rPr>
                <w:rFonts w:ascii="Arial" w:hAnsi="Arial" w:cs="Arial"/>
                <w:spacing w:val="2"/>
                <w:sz w:val="28"/>
                <w:szCs w:val="28"/>
              </w:rPr>
            </w:pPr>
            <w:r w:rsidRPr="00777676">
              <w:rPr>
                <w:rFonts w:ascii="Arial" w:hAnsi="Arial" w:cs="Arial"/>
                <w:spacing w:val="2"/>
                <w:sz w:val="28"/>
                <w:szCs w:val="28"/>
              </w:rPr>
              <w:t>ТРЕБОВАНИЯ К ОБОСНОВАНИЮ БЕЗОПАСНОСТИ ПРОЕКТА АТТРАКЦИОНОВ</w:t>
            </w:r>
          </w:p>
          <w:p w14:paraId="26F6AC3A" w14:textId="0D675210" w:rsidR="00BB37E5" w:rsidRPr="0092126B" w:rsidRDefault="00C51C0A" w:rsidP="00DD1F03">
            <w:pPr>
              <w:pStyle w:val="1"/>
              <w:shd w:val="clear" w:color="auto" w:fill="FFFFFF"/>
              <w:spacing w:before="0" w:beforeAutospacing="0" w:after="0" w:afterAutospacing="0"/>
              <w:jc w:val="center"/>
              <w:textAlignment w:val="baseline"/>
              <w:rPr>
                <w:rFonts w:ascii="Arial" w:hAnsi="Arial" w:cs="Arial"/>
                <w:spacing w:val="2"/>
                <w:sz w:val="28"/>
                <w:szCs w:val="28"/>
                <w:lang w:val="en-US"/>
              </w:rPr>
            </w:pPr>
            <w:r w:rsidRPr="00212173">
              <w:rPr>
                <w:rFonts w:ascii="Arial" w:hAnsi="Arial" w:cs="Arial"/>
                <w:spacing w:val="2"/>
                <w:sz w:val="28"/>
                <w:szCs w:val="28"/>
              </w:rPr>
              <w:t>Основные</w:t>
            </w:r>
            <w:r w:rsidRPr="00212173">
              <w:rPr>
                <w:rFonts w:ascii="Arial" w:hAnsi="Arial" w:cs="Arial"/>
                <w:spacing w:val="2"/>
                <w:sz w:val="28"/>
                <w:szCs w:val="28"/>
                <w:lang w:val="en-US"/>
              </w:rPr>
              <w:t xml:space="preserve"> </w:t>
            </w:r>
            <w:r w:rsidRPr="00212173">
              <w:rPr>
                <w:rFonts w:ascii="Arial" w:hAnsi="Arial" w:cs="Arial"/>
                <w:spacing w:val="2"/>
                <w:sz w:val="28"/>
                <w:szCs w:val="28"/>
              </w:rPr>
              <w:t>положения</w:t>
            </w:r>
          </w:p>
          <w:p w14:paraId="6039FD04" w14:textId="77777777" w:rsidR="008928F4" w:rsidRPr="0092126B" w:rsidRDefault="008928F4" w:rsidP="00DD1F03">
            <w:pPr>
              <w:pStyle w:val="1"/>
              <w:shd w:val="clear" w:color="auto" w:fill="FFFFFF"/>
              <w:spacing w:before="0" w:beforeAutospacing="0" w:after="0" w:afterAutospacing="0"/>
              <w:jc w:val="center"/>
              <w:textAlignment w:val="baseline"/>
              <w:rPr>
                <w:rFonts w:ascii="Arial" w:hAnsi="Arial" w:cs="Arial"/>
                <w:spacing w:val="2"/>
                <w:sz w:val="28"/>
                <w:szCs w:val="28"/>
                <w:lang w:val="en-US"/>
              </w:rPr>
            </w:pPr>
          </w:p>
          <w:p w14:paraId="4576CEE3" w14:textId="13066540" w:rsidR="008928F4" w:rsidRPr="00212173" w:rsidRDefault="008928F4" w:rsidP="00DD1F03">
            <w:pPr>
              <w:pStyle w:val="1"/>
              <w:shd w:val="clear" w:color="auto" w:fill="FFFFFF"/>
              <w:spacing w:before="0" w:beforeAutospacing="0" w:after="0" w:afterAutospacing="0"/>
              <w:jc w:val="center"/>
              <w:textAlignment w:val="baseline"/>
              <w:rPr>
                <w:rFonts w:ascii="Arial" w:hAnsi="Arial" w:cs="Arial"/>
                <w:b w:val="0"/>
                <w:spacing w:val="2"/>
                <w:sz w:val="28"/>
                <w:szCs w:val="28"/>
              </w:rPr>
            </w:pPr>
            <w:proofErr w:type="gramStart"/>
            <w:r w:rsidRPr="00212173">
              <w:rPr>
                <w:rFonts w:ascii="Arial" w:hAnsi="Arial" w:cs="Arial"/>
                <w:b w:val="0"/>
                <w:spacing w:val="2"/>
                <w:sz w:val="28"/>
                <w:szCs w:val="28"/>
                <w:lang w:val="en-US"/>
              </w:rPr>
              <w:t>Safety of attractions.</w:t>
            </w:r>
            <w:proofErr w:type="gramEnd"/>
            <w:r w:rsidRPr="00212173">
              <w:rPr>
                <w:rFonts w:ascii="Arial" w:hAnsi="Arial" w:cs="Arial"/>
                <w:b w:val="0"/>
                <w:spacing w:val="2"/>
                <w:sz w:val="28"/>
                <w:szCs w:val="28"/>
                <w:lang w:val="en-US"/>
              </w:rPr>
              <w:t xml:space="preserve"> </w:t>
            </w:r>
            <w:proofErr w:type="gramStart"/>
            <w:r w:rsidRPr="00212173">
              <w:rPr>
                <w:rFonts w:ascii="Arial" w:hAnsi="Arial" w:cs="Arial"/>
                <w:b w:val="0"/>
                <w:spacing w:val="2"/>
                <w:sz w:val="28"/>
                <w:szCs w:val="28"/>
                <w:lang w:val="en-US"/>
              </w:rPr>
              <w:t>Requirements for substantiation of safety of mechanical attractions.</w:t>
            </w:r>
            <w:proofErr w:type="gramEnd"/>
            <w:r w:rsidRPr="00212173">
              <w:rPr>
                <w:rFonts w:ascii="Arial" w:hAnsi="Arial" w:cs="Arial"/>
                <w:b w:val="0"/>
                <w:spacing w:val="2"/>
                <w:sz w:val="28"/>
                <w:szCs w:val="28"/>
                <w:lang w:val="en-US"/>
              </w:rPr>
              <w:t xml:space="preserve"> </w:t>
            </w:r>
            <w:proofErr w:type="spellStart"/>
            <w:r w:rsidRPr="00212173">
              <w:rPr>
                <w:rFonts w:ascii="Arial" w:hAnsi="Arial" w:cs="Arial"/>
                <w:b w:val="0"/>
                <w:spacing w:val="2"/>
                <w:sz w:val="28"/>
                <w:szCs w:val="28"/>
              </w:rPr>
              <w:t>Basic</w:t>
            </w:r>
            <w:proofErr w:type="spellEnd"/>
            <w:r w:rsidRPr="00212173">
              <w:rPr>
                <w:rFonts w:ascii="Arial" w:hAnsi="Arial" w:cs="Arial"/>
                <w:b w:val="0"/>
                <w:spacing w:val="2"/>
                <w:sz w:val="28"/>
                <w:szCs w:val="28"/>
              </w:rPr>
              <w:t xml:space="preserve"> </w:t>
            </w:r>
            <w:proofErr w:type="spellStart"/>
            <w:r w:rsidRPr="00212173">
              <w:rPr>
                <w:rFonts w:ascii="Arial" w:hAnsi="Arial" w:cs="Arial"/>
                <w:b w:val="0"/>
                <w:spacing w:val="2"/>
                <w:sz w:val="28"/>
                <w:szCs w:val="28"/>
              </w:rPr>
              <w:t>principles</w:t>
            </w:r>
            <w:proofErr w:type="spellEnd"/>
          </w:p>
        </w:tc>
      </w:tr>
    </w:tbl>
    <w:p w14:paraId="2DCCE86D" w14:textId="77777777" w:rsidR="008928F4" w:rsidRDefault="008928F4" w:rsidP="008928F4">
      <w:pPr>
        <w:ind w:left="7080" w:hanging="276"/>
        <w:rPr>
          <w:rFonts w:ascii="Arial" w:hAnsi="Arial" w:cs="Arial"/>
          <w:spacing w:val="2"/>
          <w:sz w:val="21"/>
          <w:szCs w:val="21"/>
        </w:rPr>
      </w:pPr>
    </w:p>
    <w:p w14:paraId="6188107B" w14:textId="17D2ECA9" w:rsidR="002D76DC" w:rsidRPr="00212173" w:rsidRDefault="002D76DC" w:rsidP="008928F4">
      <w:pPr>
        <w:ind w:left="7080" w:hanging="276"/>
        <w:rPr>
          <w:rFonts w:ascii="Arial" w:hAnsi="Arial" w:cs="Arial"/>
          <w:b/>
          <w:spacing w:val="2"/>
          <w:sz w:val="21"/>
          <w:szCs w:val="21"/>
        </w:rPr>
      </w:pPr>
      <w:r w:rsidRPr="00212173">
        <w:rPr>
          <w:rFonts w:ascii="Arial" w:hAnsi="Arial" w:cs="Arial"/>
          <w:b/>
          <w:spacing w:val="2"/>
          <w:sz w:val="21"/>
          <w:szCs w:val="21"/>
        </w:rPr>
        <w:t xml:space="preserve">Дата введения </w:t>
      </w:r>
      <w:r w:rsidR="008928F4" w:rsidRPr="00212173">
        <w:rPr>
          <w:rFonts w:ascii="Arial" w:hAnsi="Arial" w:cs="Arial"/>
          <w:b/>
          <w:spacing w:val="2"/>
          <w:sz w:val="21"/>
          <w:szCs w:val="21"/>
        </w:rPr>
        <w:t>– __________</w:t>
      </w:r>
    </w:p>
    <w:p w14:paraId="2DEB2462" w14:textId="575808E0" w:rsidR="003C4C22" w:rsidRPr="00212173" w:rsidRDefault="009C42F0" w:rsidP="00212173">
      <w:pPr>
        <w:shd w:val="clear" w:color="auto" w:fill="FFFFFF"/>
        <w:spacing w:after="0"/>
        <w:ind w:firstLine="851"/>
        <w:jc w:val="both"/>
        <w:textAlignment w:val="baseline"/>
        <w:rPr>
          <w:rFonts w:ascii="Arial" w:hAnsi="Arial" w:cs="Arial"/>
          <w:spacing w:val="2"/>
          <w:sz w:val="28"/>
          <w:szCs w:val="28"/>
        </w:rPr>
      </w:pPr>
      <w:r w:rsidRPr="00777676">
        <w:rPr>
          <w:rStyle w:val="10"/>
          <w:rFonts w:ascii="Arial" w:eastAsiaTheme="minorHAnsi" w:hAnsi="Arial" w:cs="Arial"/>
          <w:sz w:val="28"/>
          <w:szCs w:val="28"/>
        </w:rPr>
        <w:t>1 Область применения</w:t>
      </w:r>
      <w:r w:rsidR="003C4C22" w:rsidRPr="00212173">
        <w:rPr>
          <w:rFonts w:ascii="Arial" w:hAnsi="Arial" w:cs="Arial"/>
          <w:spacing w:val="2"/>
          <w:sz w:val="28"/>
          <w:szCs w:val="28"/>
        </w:rPr>
        <w:t xml:space="preserve"> </w:t>
      </w:r>
    </w:p>
    <w:p w14:paraId="30DF94C0" w14:textId="77777777" w:rsidR="003C4C22" w:rsidRPr="00212173" w:rsidRDefault="003C4C22" w:rsidP="00382B7C">
      <w:pPr>
        <w:pStyle w:val="formattext"/>
        <w:shd w:val="clear" w:color="auto" w:fill="FFFFFF"/>
        <w:spacing w:before="0" w:beforeAutospacing="0" w:after="0" w:afterAutospacing="0"/>
        <w:textAlignment w:val="baseline"/>
        <w:rPr>
          <w:rFonts w:ascii="Arial" w:hAnsi="Arial" w:cs="Arial"/>
          <w:spacing w:val="2"/>
          <w:sz w:val="21"/>
          <w:szCs w:val="21"/>
        </w:rPr>
      </w:pPr>
    </w:p>
    <w:p w14:paraId="0C5A58BA" w14:textId="37D695F5" w:rsidR="009C42F0" w:rsidRPr="00777676" w:rsidRDefault="0061529A" w:rsidP="00212173">
      <w:pPr>
        <w:pStyle w:val="formattext"/>
        <w:shd w:val="clear" w:color="auto" w:fill="FFFFFF"/>
        <w:spacing w:before="0" w:beforeAutospacing="0" w:after="0" w:afterAutospacing="0" w:line="360" w:lineRule="auto"/>
        <w:ind w:firstLine="851"/>
        <w:jc w:val="both"/>
        <w:textAlignment w:val="baseline"/>
        <w:rPr>
          <w:rStyle w:val="10"/>
          <w:rFonts w:ascii="Arial" w:hAnsi="Arial" w:cs="Arial"/>
          <w:sz w:val="24"/>
          <w:szCs w:val="24"/>
        </w:rPr>
      </w:pPr>
      <w:r w:rsidRPr="00212173">
        <w:rPr>
          <w:rFonts w:ascii="Arial" w:hAnsi="Arial" w:cs="Arial"/>
          <w:spacing w:val="2"/>
        </w:rPr>
        <w:t xml:space="preserve">1.1 </w:t>
      </w:r>
      <w:r w:rsidR="008928F4">
        <w:rPr>
          <w:rFonts w:ascii="Arial" w:hAnsi="Arial" w:cs="Arial"/>
          <w:spacing w:val="2"/>
        </w:rPr>
        <w:t>Настоящий с</w:t>
      </w:r>
      <w:r w:rsidR="003C4C22" w:rsidRPr="00212173">
        <w:rPr>
          <w:rFonts w:ascii="Arial" w:hAnsi="Arial" w:cs="Arial"/>
          <w:spacing w:val="2"/>
        </w:rPr>
        <w:t xml:space="preserve">тандарт устанавливает общие требования к обоснованию безопасности, необходимые для разработки документа </w:t>
      </w:r>
      <w:r w:rsidR="008928F4">
        <w:rPr>
          <w:rFonts w:ascii="Arial" w:hAnsi="Arial" w:cs="Arial"/>
          <w:spacing w:val="2"/>
        </w:rPr>
        <w:t>«</w:t>
      </w:r>
      <w:r w:rsidR="003C4C22" w:rsidRPr="00212173">
        <w:rPr>
          <w:rFonts w:ascii="Arial" w:hAnsi="Arial" w:cs="Arial"/>
          <w:spacing w:val="2"/>
        </w:rPr>
        <w:t>Обоснование безопасности проекта аттракциона</w:t>
      </w:r>
      <w:r w:rsidR="008928F4">
        <w:rPr>
          <w:rFonts w:ascii="Arial" w:hAnsi="Arial" w:cs="Arial"/>
          <w:spacing w:val="2"/>
        </w:rPr>
        <w:t>»</w:t>
      </w:r>
      <w:r w:rsidR="008928F4" w:rsidRPr="00212173">
        <w:rPr>
          <w:rFonts w:ascii="Arial" w:hAnsi="Arial" w:cs="Arial"/>
          <w:spacing w:val="2"/>
        </w:rPr>
        <w:t xml:space="preserve"> </w:t>
      </w:r>
      <w:r w:rsidR="003C4C22" w:rsidRPr="00212173">
        <w:rPr>
          <w:rFonts w:ascii="Arial" w:hAnsi="Arial" w:cs="Arial"/>
          <w:spacing w:val="2"/>
        </w:rPr>
        <w:t xml:space="preserve">для различных видов аттракционов в соответствии с </w:t>
      </w:r>
      <w:r w:rsidR="008928F4" w:rsidRPr="00212173">
        <w:rPr>
          <w:rFonts w:ascii="Arial" w:hAnsi="Arial" w:cs="Arial"/>
          <w:spacing w:val="2"/>
        </w:rPr>
        <w:t>[1]</w:t>
      </w:r>
      <w:r w:rsidR="003C4C22" w:rsidRPr="00212173">
        <w:rPr>
          <w:rFonts w:ascii="Arial" w:hAnsi="Arial" w:cs="Arial"/>
          <w:spacing w:val="2"/>
        </w:rPr>
        <w:t>.</w:t>
      </w:r>
    </w:p>
    <w:p w14:paraId="010A9C49" w14:textId="1F637EC9" w:rsidR="00F6028A" w:rsidRPr="0033000A" w:rsidRDefault="0061529A" w:rsidP="00212173">
      <w:pPr>
        <w:pStyle w:val="formattext"/>
        <w:shd w:val="clear" w:color="auto" w:fill="FFFFFF"/>
        <w:spacing w:before="0" w:beforeAutospacing="0" w:after="0" w:afterAutospacing="0" w:line="360" w:lineRule="auto"/>
        <w:ind w:firstLine="851"/>
        <w:jc w:val="both"/>
        <w:textAlignment w:val="baseline"/>
        <w:rPr>
          <w:rFonts w:ascii="Arial" w:hAnsi="Arial" w:cs="Arial"/>
        </w:rPr>
      </w:pPr>
      <w:r w:rsidRPr="00777676">
        <w:rPr>
          <w:rFonts w:ascii="Arial" w:hAnsi="Arial" w:cs="Arial"/>
        </w:rPr>
        <w:t xml:space="preserve">1.2 </w:t>
      </w:r>
      <w:r w:rsidR="00F6028A" w:rsidRPr="00777676">
        <w:rPr>
          <w:rFonts w:ascii="Arial" w:hAnsi="Arial" w:cs="Arial"/>
        </w:rPr>
        <w:t xml:space="preserve">Настоящий стандарт </w:t>
      </w:r>
      <w:r w:rsidR="00F6028A" w:rsidRPr="00212173">
        <w:rPr>
          <w:rFonts w:ascii="Arial" w:hAnsi="Arial" w:cs="Arial"/>
          <w:spacing w:val="2"/>
        </w:rPr>
        <w:t>распространяется</w:t>
      </w:r>
      <w:r w:rsidR="00F6028A" w:rsidRPr="00777676">
        <w:rPr>
          <w:rFonts w:ascii="Arial" w:hAnsi="Arial" w:cs="Arial"/>
        </w:rPr>
        <w:t xml:space="preserve"> на </w:t>
      </w:r>
      <w:r w:rsidR="00502CDC" w:rsidRPr="00777676">
        <w:rPr>
          <w:rFonts w:ascii="Arial" w:hAnsi="Arial" w:cs="Arial"/>
        </w:rPr>
        <w:t xml:space="preserve">проекты </w:t>
      </w:r>
      <w:r w:rsidR="00F6028A" w:rsidRPr="00777676">
        <w:rPr>
          <w:rFonts w:ascii="Arial" w:hAnsi="Arial" w:cs="Arial"/>
        </w:rPr>
        <w:t>временно устанавливаемы</w:t>
      </w:r>
      <w:r w:rsidR="00502CDC" w:rsidRPr="00777676">
        <w:rPr>
          <w:rFonts w:ascii="Arial" w:hAnsi="Arial" w:cs="Arial"/>
        </w:rPr>
        <w:t>х</w:t>
      </w:r>
      <w:r w:rsidR="00F6028A" w:rsidRPr="00777676">
        <w:rPr>
          <w:rFonts w:ascii="Arial" w:hAnsi="Arial" w:cs="Arial"/>
        </w:rPr>
        <w:t xml:space="preserve"> (перевозимы</w:t>
      </w:r>
      <w:r w:rsidR="00502CDC" w:rsidRPr="00777676">
        <w:rPr>
          <w:rFonts w:ascii="Arial" w:hAnsi="Arial" w:cs="Arial"/>
        </w:rPr>
        <w:t>х</w:t>
      </w:r>
      <w:r w:rsidR="00F6028A" w:rsidRPr="00777676">
        <w:rPr>
          <w:rFonts w:ascii="Arial" w:hAnsi="Arial" w:cs="Arial"/>
        </w:rPr>
        <w:t>) аттракцион</w:t>
      </w:r>
      <w:r w:rsidR="00502CDC" w:rsidRPr="00777676">
        <w:rPr>
          <w:rFonts w:ascii="Arial" w:hAnsi="Arial" w:cs="Arial"/>
        </w:rPr>
        <w:t>ов</w:t>
      </w:r>
      <w:r w:rsidR="00F6028A" w:rsidRPr="00777676">
        <w:rPr>
          <w:rFonts w:ascii="Arial" w:hAnsi="Arial" w:cs="Arial"/>
        </w:rPr>
        <w:t xml:space="preserve"> и стационарны</w:t>
      </w:r>
      <w:r w:rsidR="00502CDC" w:rsidRPr="00777676">
        <w:rPr>
          <w:rFonts w:ascii="Arial" w:hAnsi="Arial" w:cs="Arial"/>
        </w:rPr>
        <w:t>х</w:t>
      </w:r>
      <w:r w:rsidR="00F6028A" w:rsidRPr="00777676">
        <w:rPr>
          <w:rFonts w:ascii="Arial" w:hAnsi="Arial" w:cs="Arial"/>
        </w:rPr>
        <w:t xml:space="preserve"> аттракцион</w:t>
      </w:r>
      <w:r w:rsidR="00502CDC" w:rsidRPr="00777676">
        <w:rPr>
          <w:rFonts w:ascii="Arial" w:hAnsi="Arial" w:cs="Arial"/>
        </w:rPr>
        <w:t>ов</w:t>
      </w:r>
      <w:r w:rsidR="00F6028A" w:rsidRPr="00777676">
        <w:rPr>
          <w:rFonts w:ascii="Arial" w:hAnsi="Arial" w:cs="Arial"/>
        </w:rPr>
        <w:t xml:space="preserve"> (собранны</w:t>
      </w:r>
      <w:r w:rsidR="00FB00D5" w:rsidRPr="00777676">
        <w:rPr>
          <w:rFonts w:ascii="Arial" w:hAnsi="Arial" w:cs="Arial"/>
        </w:rPr>
        <w:t>х</w:t>
      </w:r>
      <w:r w:rsidR="00F6028A" w:rsidRPr="00777676">
        <w:rPr>
          <w:rFonts w:ascii="Arial" w:hAnsi="Arial" w:cs="Arial"/>
        </w:rPr>
        <w:t xml:space="preserve"> на фундаментах или без фундаментов), при пользовании</w:t>
      </w:r>
      <w:r w:rsidR="0091288B" w:rsidRPr="00777676">
        <w:rPr>
          <w:rFonts w:ascii="Arial" w:hAnsi="Arial" w:cs="Arial"/>
        </w:rPr>
        <w:t xml:space="preserve"> которыми на пассажиров оказываются биомеханические воздействия</w:t>
      </w:r>
      <w:r w:rsidR="00F6028A" w:rsidRPr="00777676">
        <w:rPr>
          <w:rFonts w:ascii="Arial" w:hAnsi="Arial" w:cs="Arial"/>
        </w:rPr>
        <w:t xml:space="preserve"> степени потенциального биомеханического риска RB-1, или RB-2, или RB-3</w:t>
      </w:r>
      <w:r w:rsidR="001E2C09">
        <w:rPr>
          <w:rFonts w:ascii="Arial" w:hAnsi="Arial" w:cs="Arial"/>
        </w:rPr>
        <w:t>.</w:t>
      </w:r>
    </w:p>
    <w:p w14:paraId="0F1A3F4A" w14:textId="47039858" w:rsidR="00382B7C" w:rsidRPr="00212173" w:rsidRDefault="0061529A" w:rsidP="00212173">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roofErr w:type="gramStart"/>
      <w:r w:rsidRPr="00212173">
        <w:rPr>
          <w:rFonts w:ascii="Arial" w:hAnsi="Arial" w:cs="Arial"/>
          <w:spacing w:val="2"/>
        </w:rPr>
        <w:t xml:space="preserve">1.3 </w:t>
      </w:r>
      <w:r w:rsidR="009C42F0" w:rsidRPr="00212173">
        <w:rPr>
          <w:rFonts w:ascii="Arial" w:hAnsi="Arial" w:cs="Arial"/>
          <w:spacing w:val="2"/>
        </w:rPr>
        <w:t xml:space="preserve">Стандарт не </w:t>
      </w:r>
      <w:r w:rsidR="009C42F0" w:rsidRPr="00777676">
        <w:rPr>
          <w:rFonts w:ascii="Arial" w:hAnsi="Arial" w:cs="Arial"/>
        </w:rPr>
        <w:t>распространяется</w:t>
      </w:r>
      <w:r w:rsidR="009C42F0" w:rsidRPr="00212173">
        <w:rPr>
          <w:rFonts w:ascii="Arial" w:hAnsi="Arial" w:cs="Arial"/>
          <w:spacing w:val="2"/>
        </w:rPr>
        <w:t xml:space="preserve"> на аттракционы</w:t>
      </w:r>
      <w:r w:rsidR="0091288B" w:rsidRPr="00777676">
        <w:rPr>
          <w:rFonts w:ascii="Arial" w:hAnsi="Arial" w:cs="Arial"/>
        </w:rPr>
        <w:t xml:space="preserve"> при пользовании которыми на пассажиров оказываются биомеханические воздействия степени потенциального биомеханического риска </w:t>
      </w:r>
      <w:r w:rsidR="00F768A7" w:rsidRPr="00212173">
        <w:rPr>
          <w:rFonts w:ascii="Arial" w:hAnsi="Arial" w:cs="Arial"/>
          <w:spacing w:val="2"/>
        </w:rPr>
        <w:t xml:space="preserve">RB-4 </w:t>
      </w:r>
      <w:r w:rsidR="0033000A">
        <w:rPr>
          <w:rFonts w:ascii="Arial" w:hAnsi="Arial" w:cs="Arial"/>
          <w:spacing w:val="2"/>
        </w:rPr>
        <w:t xml:space="preserve">согласно </w:t>
      </w:r>
      <w:r w:rsidR="0033000A" w:rsidRPr="0011412C">
        <w:rPr>
          <w:rFonts w:ascii="Arial" w:hAnsi="Arial" w:cs="Arial"/>
          <w:spacing w:val="2"/>
        </w:rPr>
        <w:t>[1]</w:t>
      </w:r>
      <w:r w:rsidR="009C42F0" w:rsidRPr="00212173">
        <w:rPr>
          <w:rFonts w:ascii="Arial" w:hAnsi="Arial" w:cs="Arial"/>
          <w:spacing w:val="2"/>
        </w:rPr>
        <w:t xml:space="preserve">, </w:t>
      </w:r>
      <w:r w:rsidR="00032B70" w:rsidRPr="00212173">
        <w:rPr>
          <w:rFonts w:ascii="Arial" w:hAnsi="Arial" w:cs="Arial"/>
          <w:spacing w:val="2"/>
        </w:rPr>
        <w:t xml:space="preserve">на </w:t>
      </w:r>
      <w:r w:rsidR="00F768A7" w:rsidRPr="00212173">
        <w:rPr>
          <w:rFonts w:ascii="Arial" w:hAnsi="Arial" w:cs="Arial"/>
          <w:spacing w:val="2"/>
        </w:rPr>
        <w:t xml:space="preserve">аттракционы, </w:t>
      </w:r>
      <w:r w:rsidR="009C42F0" w:rsidRPr="00212173">
        <w:rPr>
          <w:rFonts w:ascii="Arial" w:hAnsi="Arial" w:cs="Arial"/>
          <w:spacing w:val="2"/>
        </w:rPr>
        <w:t xml:space="preserve">изготовленные или запущенные в производство до даты </w:t>
      </w:r>
      <w:r w:rsidR="0033000A">
        <w:rPr>
          <w:rFonts w:ascii="Arial" w:hAnsi="Arial" w:cs="Arial"/>
          <w:spacing w:val="2"/>
        </w:rPr>
        <w:t>введения</w:t>
      </w:r>
      <w:r w:rsidR="0033000A" w:rsidRPr="00212173">
        <w:rPr>
          <w:rFonts w:ascii="Arial" w:hAnsi="Arial" w:cs="Arial"/>
          <w:spacing w:val="2"/>
        </w:rPr>
        <w:t xml:space="preserve"> </w:t>
      </w:r>
      <w:r w:rsidR="009C42F0" w:rsidRPr="00212173">
        <w:rPr>
          <w:rFonts w:ascii="Arial" w:hAnsi="Arial" w:cs="Arial"/>
          <w:spacing w:val="2"/>
        </w:rPr>
        <w:t>настоящего стандарта, а также на строительные объекты, фундаменты, постоянные трибуны, строительные мостки, устройства для содержания животных, тир</w:t>
      </w:r>
      <w:r w:rsidR="0091288B" w:rsidRPr="00212173">
        <w:rPr>
          <w:rFonts w:ascii="Arial" w:hAnsi="Arial" w:cs="Arial"/>
          <w:spacing w:val="2"/>
        </w:rPr>
        <w:t>ы</w:t>
      </w:r>
      <w:r w:rsidR="009C42F0" w:rsidRPr="00212173">
        <w:rPr>
          <w:rFonts w:ascii="Arial" w:hAnsi="Arial" w:cs="Arial"/>
          <w:spacing w:val="2"/>
        </w:rPr>
        <w:t>, простое детское оборудование, работающее от жетонов, оборудование для зоопарков, кинотеатры, театры, цирки</w:t>
      </w:r>
      <w:proofErr w:type="gramEnd"/>
      <w:r w:rsidR="009C42F0" w:rsidRPr="00212173">
        <w:rPr>
          <w:rFonts w:ascii="Arial" w:hAnsi="Arial" w:cs="Arial"/>
          <w:spacing w:val="2"/>
        </w:rPr>
        <w:t xml:space="preserve">, спортивные сооружения, детские площадки, игровые автоматы с жетонами, оборудование для казино, боулинги и иные аналогичные устройства, бассейны, </w:t>
      </w:r>
      <w:r w:rsidR="009C42F0" w:rsidRPr="00777676">
        <w:rPr>
          <w:rFonts w:ascii="Arial" w:hAnsi="Arial" w:cs="Arial"/>
        </w:rPr>
        <w:t>аквапарки</w:t>
      </w:r>
      <w:r w:rsidR="009C42F0" w:rsidRPr="00212173">
        <w:rPr>
          <w:rFonts w:ascii="Arial" w:hAnsi="Arial" w:cs="Arial"/>
          <w:spacing w:val="2"/>
        </w:rPr>
        <w:t>, аквариумы и океанариумы, канатные дороги и подъемники, лифты, тренажеры, картинги, лодки, в том числе моторные, авт</w:t>
      </w:r>
      <w:proofErr w:type="gramStart"/>
      <w:r w:rsidR="009C42F0" w:rsidRPr="00212173">
        <w:rPr>
          <w:rFonts w:ascii="Arial" w:hAnsi="Arial" w:cs="Arial"/>
          <w:spacing w:val="2"/>
        </w:rPr>
        <w:t>о-</w:t>
      </w:r>
      <w:proofErr w:type="gramEnd"/>
      <w:r w:rsidR="009C42F0" w:rsidRPr="00212173">
        <w:rPr>
          <w:rFonts w:ascii="Arial" w:hAnsi="Arial" w:cs="Arial"/>
          <w:spacing w:val="2"/>
        </w:rPr>
        <w:t xml:space="preserve"> и авиатранспортные средства.</w:t>
      </w:r>
    </w:p>
    <w:p w14:paraId="7CFAB825" w14:textId="0A1368AF" w:rsidR="007D3F7D" w:rsidRPr="00777676" w:rsidRDefault="007D3F7D" w:rsidP="00212173">
      <w:pPr>
        <w:pStyle w:val="formattext"/>
        <w:shd w:val="clear" w:color="auto" w:fill="FFFFFF"/>
        <w:spacing w:before="0" w:beforeAutospacing="0" w:after="0" w:afterAutospacing="0" w:line="276" w:lineRule="auto"/>
        <w:ind w:firstLine="567"/>
        <w:jc w:val="both"/>
        <w:textAlignment w:val="baseline"/>
        <w:rPr>
          <w:rFonts w:ascii="Arial" w:hAnsi="Arial" w:cs="Arial"/>
        </w:rPr>
      </w:pPr>
    </w:p>
    <w:tbl>
      <w:tblPr>
        <w:tblStyle w:val="af6"/>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3000A" w14:paraId="7BEEEBAC" w14:textId="77777777" w:rsidTr="00212173">
        <w:tc>
          <w:tcPr>
            <w:tcW w:w="10137" w:type="dxa"/>
          </w:tcPr>
          <w:p w14:paraId="62BCB169" w14:textId="17D42038" w:rsidR="0033000A" w:rsidRPr="001E2C09" w:rsidRDefault="0033000A" w:rsidP="00380A88">
            <w:pPr>
              <w:pStyle w:val="formattext"/>
              <w:spacing w:before="0" w:beforeAutospacing="0" w:after="0" w:afterAutospacing="0" w:line="276" w:lineRule="auto"/>
              <w:jc w:val="both"/>
              <w:textAlignment w:val="baseline"/>
              <w:rPr>
                <w:rFonts w:ascii="Arial" w:hAnsi="Arial" w:cs="Arial"/>
                <w:b/>
              </w:rPr>
            </w:pPr>
            <w:r w:rsidRPr="001E2C09">
              <w:rPr>
                <w:rFonts w:ascii="Arial" w:hAnsi="Arial" w:cs="Arial"/>
                <w:b/>
              </w:rPr>
              <w:t>Издание официальное</w:t>
            </w:r>
          </w:p>
        </w:tc>
      </w:tr>
    </w:tbl>
    <w:p w14:paraId="206C19DB" w14:textId="77777777" w:rsidR="0033000A" w:rsidRDefault="0033000A">
      <w:pPr>
        <w:rPr>
          <w:rFonts w:ascii="Arial" w:eastAsia="Times New Roman" w:hAnsi="Arial" w:cs="Arial"/>
          <w:szCs w:val="24"/>
          <w:lang w:eastAsia="ru-RU"/>
        </w:rPr>
      </w:pPr>
      <w:r>
        <w:rPr>
          <w:rFonts w:ascii="Arial" w:hAnsi="Arial" w:cs="Arial"/>
        </w:rPr>
        <w:br w:type="page"/>
      </w:r>
    </w:p>
    <w:p w14:paraId="359C628D" w14:textId="77777777" w:rsidR="009C42F0" w:rsidRPr="00777676" w:rsidRDefault="009C42F0" w:rsidP="00212173">
      <w:pPr>
        <w:shd w:val="clear" w:color="auto" w:fill="FFFFFF"/>
        <w:spacing w:after="0"/>
        <w:ind w:firstLine="567"/>
        <w:jc w:val="both"/>
        <w:textAlignment w:val="baseline"/>
        <w:rPr>
          <w:rStyle w:val="10"/>
          <w:rFonts w:ascii="Arial" w:eastAsiaTheme="minorHAnsi" w:hAnsi="Arial" w:cs="Arial"/>
          <w:sz w:val="28"/>
          <w:szCs w:val="28"/>
        </w:rPr>
      </w:pPr>
      <w:r w:rsidRPr="00777676">
        <w:rPr>
          <w:rStyle w:val="10"/>
          <w:rFonts w:ascii="Arial" w:eastAsiaTheme="minorHAnsi" w:hAnsi="Arial" w:cs="Arial"/>
          <w:sz w:val="28"/>
          <w:szCs w:val="28"/>
        </w:rPr>
        <w:lastRenderedPageBreak/>
        <w:t>2 Нормативные ссылки</w:t>
      </w:r>
    </w:p>
    <w:p w14:paraId="4B7D89BF" w14:textId="77777777" w:rsidR="0061529A" w:rsidRPr="00212173" w:rsidRDefault="0061529A" w:rsidP="00212173">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rPr>
      </w:pPr>
    </w:p>
    <w:p w14:paraId="2A1A4C04" w14:textId="13DE4A98" w:rsidR="0061529A" w:rsidRPr="00212173" w:rsidRDefault="009C42F0" w:rsidP="00212173">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212173">
        <w:rPr>
          <w:rFonts w:ascii="Arial" w:hAnsi="Arial" w:cs="Arial"/>
          <w:spacing w:val="2"/>
        </w:rPr>
        <w:t xml:space="preserve">В настоящем стандарте использованы нормативные ссылки на следующие </w:t>
      </w:r>
      <w:r w:rsidR="0033000A">
        <w:rPr>
          <w:rFonts w:ascii="Arial" w:hAnsi="Arial" w:cs="Arial"/>
          <w:spacing w:val="2"/>
        </w:rPr>
        <w:t xml:space="preserve">межгосударственные </w:t>
      </w:r>
      <w:r w:rsidRPr="00212173">
        <w:rPr>
          <w:rFonts w:ascii="Arial" w:hAnsi="Arial" w:cs="Arial"/>
          <w:spacing w:val="2"/>
        </w:rPr>
        <w:t>стандарты:</w:t>
      </w:r>
    </w:p>
    <w:p w14:paraId="03AE0AFF" w14:textId="77777777" w:rsidR="0033000A" w:rsidRDefault="0033000A" w:rsidP="0033000A">
      <w:pPr>
        <w:pStyle w:val="formattext"/>
        <w:shd w:val="clear" w:color="auto" w:fill="FFFFFF"/>
        <w:spacing w:before="0" w:beforeAutospacing="0" w:after="0" w:afterAutospacing="0" w:line="276" w:lineRule="auto"/>
        <w:ind w:firstLine="567"/>
        <w:jc w:val="both"/>
        <w:textAlignment w:val="baseline"/>
        <w:rPr>
          <w:rFonts w:ascii="Arial" w:hAnsi="Arial" w:cs="Arial"/>
          <w:spacing w:val="2"/>
        </w:rPr>
      </w:pPr>
      <w:r w:rsidRPr="00162327">
        <w:rPr>
          <w:rFonts w:ascii="Arial" w:hAnsi="Arial" w:cs="Arial"/>
          <w:spacing w:val="2"/>
        </w:rPr>
        <w:t>ГОСТ 27.310 Надежность в технике. Анализ видов, последствий и критичности отказов. Основные положения</w:t>
      </w:r>
    </w:p>
    <w:p w14:paraId="1642564C" w14:textId="77777777" w:rsidR="0061529A" w:rsidRDefault="009C42F0" w:rsidP="00212173">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77676">
        <w:rPr>
          <w:rFonts w:ascii="Arial" w:hAnsi="Arial" w:cs="Arial"/>
          <w:spacing w:val="2"/>
        </w:rPr>
        <w:t xml:space="preserve">ГОСТ </w:t>
      </w:r>
      <w:r w:rsidR="00F6028A" w:rsidRPr="00777676">
        <w:rPr>
          <w:rFonts w:ascii="Arial" w:hAnsi="Arial" w:cs="Arial"/>
          <w:spacing w:val="2"/>
        </w:rPr>
        <w:t>33807</w:t>
      </w:r>
      <w:r w:rsidR="007D3F7D" w:rsidRPr="00777676">
        <w:rPr>
          <w:rFonts w:ascii="Arial" w:hAnsi="Arial" w:cs="Arial"/>
          <w:spacing w:val="2"/>
        </w:rPr>
        <w:t xml:space="preserve"> </w:t>
      </w:r>
      <w:r w:rsidRPr="00212173">
        <w:rPr>
          <w:rFonts w:ascii="Arial" w:hAnsi="Arial" w:cs="Arial"/>
          <w:spacing w:val="2"/>
        </w:rPr>
        <w:t>Безопасность аттракционов. Общие требования</w:t>
      </w:r>
    </w:p>
    <w:p w14:paraId="5FB01569" w14:textId="77777777" w:rsidR="001E2C09" w:rsidRPr="00212173" w:rsidRDefault="001E2C09" w:rsidP="001E2C09">
      <w:pPr>
        <w:pStyle w:val="formattext"/>
        <w:shd w:val="clear" w:color="auto" w:fill="FFFFFF"/>
        <w:spacing w:before="0" w:beforeAutospacing="0" w:after="0" w:afterAutospacing="0" w:line="360" w:lineRule="auto"/>
        <w:ind w:firstLine="567"/>
        <w:jc w:val="both"/>
        <w:textAlignment w:val="baseline"/>
        <w:rPr>
          <w:rFonts w:ascii="Arial" w:hAnsi="Arial" w:cs="Arial"/>
          <w:bCs/>
          <w:spacing w:val="2"/>
        </w:rPr>
      </w:pPr>
      <w:r w:rsidRPr="00777676">
        <w:rPr>
          <w:rFonts w:ascii="Arial" w:hAnsi="Arial" w:cs="Arial"/>
          <w:bCs/>
          <w:spacing w:val="2"/>
        </w:rPr>
        <w:t>ГОСТ ISO 12100</w:t>
      </w:r>
      <w:r w:rsidRPr="00212173">
        <w:rPr>
          <w:rFonts w:ascii="Arial" w:hAnsi="Arial" w:cs="Arial"/>
          <w:bCs/>
          <w:spacing w:val="2"/>
        </w:rPr>
        <w:t xml:space="preserve"> Безопасность машин. </w:t>
      </w:r>
      <w:r w:rsidRPr="00212173">
        <w:rPr>
          <w:rFonts w:ascii="Arial" w:hAnsi="Arial" w:cs="Arial"/>
          <w:spacing w:val="2"/>
        </w:rPr>
        <w:t>Основные</w:t>
      </w:r>
      <w:r w:rsidRPr="00212173">
        <w:rPr>
          <w:rFonts w:ascii="Arial" w:hAnsi="Arial" w:cs="Arial"/>
          <w:bCs/>
          <w:spacing w:val="2"/>
        </w:rPr>
        <w:t xml:space="preserve"> принципы конструирования. Оценки риска и снижения риска</w:t>
      </w:r>
    </w:p>
    <w:p w14:paraId="11780236" w14:textId="77777777" w:rsidR="0033000A" w:rsidRPr="002F5078" w:rsidRDefault="0033000A" w:rsidP="001E2C09">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sz w:val="22"/>
          <w:szCs w:val="22"/>
        </w:rPr>
      </w:pPr>
      <w:r w:rsidRPr="002F5078">
        <w:rPr>
          <w:rFonts w:ascii="Arial" w:hAnsi="Arial" w:cs="Arial"/>
          <w:spacing w:val="14"/>
          <w:sz w:val="22"/>
          <w:szCs w:val="22"/>
        </w:rPr>
        <w:t>Примечание</w:t>
      </w:r>
      <w:r w:rsidRPr="002F5078">
        <w:rPr>
          <w:rFonts w:ascii="Arial" w:hAnsi="Arial" w:cs="Arial"/>
          <w:spacing w:val="2"/>
          <w:sz w:val="22"/>
          <w:szCs w:val="22"/>
        </w:rPr>
        <w:t xml:space="preserve">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6A53DF2" w14:textId="77777777" w:rsidR="009C42F0" w:rsidRPr="002F5078" w:rsidRDefault="009C42F0" w:rsidP="00212173">
      <w:pPr>
        <w:pStyle w:val="formattext"/>
        <w:shd w:val="clear" w:color="auto" w:fill="FFFFFF"/>
        <w:spacing w:before="0" w:beforeAutospacing="0" w:after="0" w:afterAutospacing="0" w:line="315" w:lineRule="atLeast"/>
        <w:jc w:val="both"/>
        <w:textAlignment w:val="baseline"/>
        <w:rPr>
          <w:rFonts w:ascii="Arial" w:hAnsi="Arial" w:cs="Arial"/>
          <w:spacing w:val="2"/>
          <w:sz w:val="22"/>
          <w:szCs w:val="22"/>
        </w:rPr>
      </w:pPr>
    </w:p>
    <w:p w14:paraId="2C463F7D" w14:textId="77777777" w:rsidR="009C42F0" w:rsidRPr="00777676" w:rsidRDefault="009C42F0" w:rsidP="00212173">
      <w:pPr>
        <w:pStyle w:val="formattext"/>
        <w:shd w:val="clear" w:color="auto" w:fill="FFFFFF"/>
        <w:spacing w:before="0" w:beforeAutospacing="0" w:after="240" w:afterAutospacing="0" w:line="276" w:lineRule="auto"/>
        <w:ind w:firstLine="567"/>
        <w:jc w:val="both"/>
        <w:textAlignment w:val="baseline"/>
        <w:rPr>
          <w:rStyle w:val="10"/>
          <w:rFonts w:ascii="Arial" w:hAnsi="Arial" w:cs="Arial"/>
          <w:sz w:val="28"/>
          <w:szCs w:val="28"/>
        </w:rPr>
      </w:pPr>
      <w:r w:rsidRPr="00777676">
        <w:rPr>
          <w:rStyle w:val="10"/>
          <w:rFonts w:ascii="Arial" w:hAnsi="Arial" w:cs="Arial"/>
          <w:sz w:val="28"/>
          <w:szCs w:val="28"/>
        </w:rPr>
        <w:t>3 Термины и определения</w:t>
      </w:r>
    </w:p>
    <w:p w14:paraId="1DFE5855" w14:textId="087F0C9E" w:rsidR="0061529A" w:rsidRPr="00212173" w:rsidRDefault="009C42F0" w:rsidP="00212173">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212173">
        <w:rPr>
          <w:rFonts w:ascii="Arial" w:hAnsi="Arial" w:cs="Arial"/>
          <w:spacing w:val="2"/>
        </w:rPr>
        <w:t>В настоящем стандарте применены термины по </w:t>
      </w:r>
      <w:hyperlink r:id="rId18" w:history="1">
        <w:r w:rsidRPr="00212173">
          <w:rPr>
            <w:rStyle w:val="a6"/>
            <w:rFonts w:ascii="Arial" w:hAnsi="Arial" w:cs="Arial"/>
            <w:color w:val="auto"/>
            <w:spacing w:val="2"/>
            <w:u w:val="none"/>
          </w:rPr>
          <w:t xml:space="preserve">ГОСТ </w:t>
        </w:r>
        <w:r w:rsidR="00F6028A" w:rsidRPr="00212173">
          <w:rPr>
            <w:rStyle w:val="a6"/>
            <w:rFonts w:ascii="Arial" w:hAnsi="Arial" w:cs="Arial"/>
            <w:color w:val="auto"/>
            <w:spacing w:val="2"/>
            <w:u w:val="none"/>
          </w:rPr>
          <w:t>33807</w:t>
        </w:r>
      </w:hyperlink>
      <w:r w:rsidRPr="00212173">
        <w:rPr>
          <w:rFonts w:ascii="Arial" w:hAnsi="Arial" w:cs="Arial"/>
          <w:spacing w:val="2"/>
        </w:rPr>
        <w:t>, </w:t>
      </w:r>
      <w:hyperlink r:id="rId19" w:history="1">
        <w:r w:rsidR="0033000A" w:rsidRPr="00212173">
          <w:rPr>
            <w:rStyle w:val="a6"/>
            <w:rFonts w:ascii="Arial" w:hAnsi="Arial" w:cs="Arial"/>
            <w:color w:val="auto"/>
            <w:spacing w:val="2"/>
            <w:u w:val="none"/>
          </w:rPr>
          <w:t xml:space="preserve">ГОСТ </w:t>
        </w:r>
        <w:r w:rsidR="0033000A">
          <w:rPr>
            <w:rStyle w:val="a6"/>
            <w:rFonts w:ascii="Arial" w:hAnsi="Arial" w:cs="Arial"/>
            <w:color w:val="auto"/>
            <w:spacing w:val="2"/>
            <w:u w:val="none"/>
            <w:lang w:val="en-US"/>
          </w:rPr>
          <w:t>ISO</w:t>
        </w:r>
      </w:hyperlink>
      <w:r w:rsidR="0033000A" w:rsidRPr="00777676">
        <w:rPr>
          <w:rFonts w:ascii="Arial" w:hAnsi="Arial" w:cs="Arial"/>
        </w:rPr>
        <w:t xml:space="preserve"> </w:t>
      </w:r>
      <w:r w:rsidR="006E687B" w:rsidRPr="00777676">
        <w:rPr>
          <w:rFonts w:ascii="Arial" w:hAnsi="Arial" w:cs="Arial"/>
        </w:rPr>
        <w:t>12100</w:t>
      </w:r>
      <w:r w:rsidRPr="00212173">
        <w:rPr>
          <w:rFonts w:ascii="Arial" w:hAnsi="Arial" w:cs="Arial"/>
          <w:spacing w:val="2"/>
        </w:rPr>
        <w:t>, а также следующий термин с соответствующим определением:</w:t>
      </w:r>
    </w:p>
    <w:p w14:paraId="418F7804" w14:textId="1806AEF3" w:rsidR="009C42F0" w:rsidRDefault="009C42F0" w:rsidP="00212173">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212173">
        <w:rPr>
          <w:rFonts w:ascii="Arial" w:hAnsi="Arial" w:cs="Arial"/>
          <w:spacing w:val="2"/>
        </w:rPr>
        <w:t>3.1 </w:t>
      </w:r>
      <w:r w:rsidRPr="00212173">
        <w:rPr>
          <w:rFonts w:ascii="Arial" w:hAnsi="Arial" w:cs="Arial"/>
          <w:b/>
          <w:bCs/>
          <w:spacing w:val="2"/>
        </w:rPr>
        <w:t>обоснование безопасности</w:t>
      </w:r>
      <w:r w:rsidR="00A60944" w:rsidRPr="00212173">
        <w:rPr>
          <w:rFonts w:ascii="Arial" w:hAnsi="Arial" w:cs="Arial"/>
          <w:b/>
          <w:bCs/>
          <w:spacing w:val="2"/>
        </w:rPr>
        <w:t xml:space="preserve"> (проекта аттракциона)</w:t>
      </w:r>
      <w:r w:rsidRPr="00212173">
        <w:rPr>
          <w:rFonts w:ascii="Arial" w:hAnsi="Arial" w:cs="Arial"/>
          <w:b/>
          <w:bCs/>
          <w:spacing w:val="2"/>
        </w:rPr>
        <w:t>:</w:t>
      </w:r>
      <w:r w:rsidRPr="00212173">
        <w:rPr>
          <w:rFonts w:ascii="Arial" w:hAnsi="Arial" w:cs="Arial"/>
          <w:spacing w:val="2"/>
        </w:rPr>
        <w:t> </w:t>
      </w:r>
      <w:r w:rsidR="0033000A" w:rsidRPr="00777676">
        <w:rPr>
          <w:rFonts w:ascii="Arial" w:hAnsi="Arial" w:cs="Arial"/>
          <w:spacing w:val="2"/>
        </w:rPr>
        <w:t>К</w:t>
      </w:r>
      <w:r w:rsidR="00F6028A" w:rsidRPr="00212173">
        <w:rPr>
          <w:rFonts w:ascii="Arial" w:hAnsi="Arial" w:cs="Arial"/>
          <w:spacing w:val="2"/>
        </w:rPr>
        <w:t xml:space="preserve">омплект документов, разработанный для подтверждения соответствия </w:t>
      </w:r>
      <w:r w:rsidR="00700B52" w:rsidRPr="00212173">
        <w:rPr>
          <w:rFonts w:ascii="Arial" w:hAnsi="Arial" w:cs="Arial"/>
          <w:spacing w:val="2"/>
        </w:rPr>
        <w:t xml:space="preserve">проекта </w:t>
      </w:r>
      <w:r w:rsidR="00F6028A" w:rsidRPr="00212173">
        <w:rPr>
          <w:rFonts w:ascii="Arial" w:hAnsi="Arial" w:cs="Arial"/>
          <w:spacing w:val="2"/>
        </w:rPr>
        <w:t>аттракционов требованиям технического регламента</w:t>
      </w:r>
      <w:r w:rsidR="003952F6" w:rsidRPr="00212173">
        <w:rPr>
          <w:rFonts w:ascii="Arial" w:hAnsi="Arial" w:cs="Arial"/>
          <w:spacing w:val="2"/>
        </w:rPr>
        <w:t xml:space="preserve"> ЕАЭС</w:t>
      </w:r>
      <w:r w:rsidR="00F6028A" w:rsidRPr="00212173">
        <w:rPr>
          <w:rFonts w:ascii="Arial" w:hAnsi="Arial" w:cs="Arial"/>
          <w:spacing w:val="2"/>
        </w:rPr>
        <w:t xml:space="preserve"> </w:t>
      </w:r>
      <w:r w:rsidR="00A60944" w:rsidRPr="00212173">
        <w:rPr>
          <w:rFonts w:ascii="Arial" w:hAnsi="Arial" w:cs="Arial"/>
          <w:spacing w:val="2"/>
        </w:rPr>
        <w:t xml:space="preserve">038/2016 </w:t>
      </w:r>
      <w:r w:rsidR="00F6028A" w:rsidRPr="00212173">
        <w:rPr>
          <w:rFonts w:ascii="Arial" w:hAnsi="Arial" w:cs="Arial"/>
          <w:spacing w:val="2"/>
        </w:rPr>
        <w:t>«О безопасности аттракционов».</w:t>
      </w:r>
    </w:p>
    <w:p w14:paraId="575C90EA" w14:textId="19062DE3" w:rsidR="0033000A" w:rsidRPr="00212173" w:rsidRDefault="0033000A" w:rsidP="00212173">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1E2C09">
        <w:rPr>
          <w:rFonts w:ascii="Arial" w:hAnsi="Arial" w:cs="Arial"/>
          <w:spacing w:val="14"/>
        </w:rPr>
        <w:t xml:space="preserve">Примечание </w:t>
      </w:r>
      <w:r>
        <w:rPr>
          <w:rFonts w:ascii="Arial" w:hAnsi="Arial" w:cs="Arial"/>
          <w:spacing w:val="2"/>
        </w:rPr>
        <w:t xml:space="preserve">– Требования безопасности аттракционов приведены в </w:t>
      </w:r>
      <w:r w:rsidRPr="00212173">
        <w:rPr>
          <w:rFonts w:ascii="Arial" w:hAnsi="Arial" w:cs="Arial"/>
          <w:spacing w:val="2"/>
        </w:rPr>
        <w:t>[</w:t>
      </w:r>
      <w:r>
        <w:rPr>
          <w:rFonts w:ascii="Arial" w:hAnsi="Arial" w:cs="Arial"/>
          <w:spacing w:val="2"/>
        </w:rPr>
        <w:t>1</w:t>
      </w:r>
      <w:r w:rsidRPr="00212173">
        <w:rPr>
          <w:rFonts w:ascii="Arial" w:hAnsi="Arial" w:cs="Arial"/>
          <w:spacing w:val="2"/>
        </w:rPr>
        <w:t>]</w:t>
      </w:r>
      <w:r>
        <w:rPr>
          <w:rFonts w:ascii="Arial" w:hAnsi="Arial" w:cs="Arial"/>
          <w:spacing w:val="2"/>
        </w:rPr>
        <w:t>.</w:t>
      </w:r>
    </w:p>
    <w:p w14:paraId="37FC01B4" w14:textId="77777777" w:rsidR="00AF33E8" w:rsidRPr="00212173" w:rsidRDefault="00AF33E8" w:rsidP="00212173">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p>
    <w:p w14:paraId="59DA1E78" w14:textId="2FEC4419" w:rsidR="009C42F0" w:rsidRPr="00777676" w:rsidRDefault="009C42F0" w:rsidP="00212173">
      <w:pPr>
        <w:pStyle w:val="formattext"/>
        <w:shd w:val="clear" w:color="auto" w:fill="FFFFFF"/>
        <w:spacing w:before="0" w:beforeAutospacing="0" w:after="240" w:afterAutospacing="0" w:line="276" w:lineRule="auto"/>
        <w:ind w:firstLine="567"/>
        <w:jc w:val="both"/>
        <w:textAlignment w:val="baseline"/>
        <w:rPr>
          <w:rStyle w:val="10"/>
          <w:rFonts w:ascii="Arial" w:hAnsi="Arial" w:cs="Arial"/>
          <w:sz w:val="28"/>
          <w:szCs w:val="28"/>
        </w:rPr>
      </w:pPr>
      <w:r w:rsidRPr="00777676">
        <w:rPr>
          <w:rStyle w:val="10"/>
          <w:rFonts w:ascii="Arial" w:hAnsi="Arial" w:cs="Arial"/>
          <w:sz w:val="28"/>
          <w:szCs w:val="28"/>
        </w:rPr>
        <w:t xml:space="preserve">4 Назначение </w:t>
      </w:r>
      <w:r w:rsidR="0033000A">
        <w:rPr>
          <w:rStyle w:val="10"/>
          <w:rFonts w:ascii="Arial" w:hAnsi="Arial" w:cs="Arial"/>
          <w:sz w:val="28"/>
          <w:szCs w:val="28"/>
        </w:rPr>
        <w:t xml:space="preserve">документа </w:t>
      </w:r>
      <w:r w:rsidR="0033000A" w:rsidRPr="0033000A">
        <w:rPr>
          <w:rStyle w:val="10"/>
          <w:rFonts w:ascii="Arial" w:hAnsi="Arial" w:cs="Arial"/>
          <w:sz w:val="28"/>
          <w:szCs w:val="28"/>
        </w:rPr>
        <w:t xml:space="preserve">«Обоснование безопасности проекта аттракциона» </w:t>
      </w:r>
    </w:p>
    <w:p w14:paraId="1FCFD7C2" w14:textId="5F175C26" w:rsidR="00F73F2A" w:rsidRPr="00212173" w:rsidRDefault="00382B7C">
      <w:pPr>
        <w:pStyle w:val="ConsPlusNormal"/>
        <w:spacing w:line="360" w:lineRule="auto"/>
        <w:ind w:firstLine="539"/>
        <w:jc w:val="both"/>
        <w:rPr>
          <w:rFonts w:ascii="Arial" w:hAnsi="Arial" w:cs="Arial"/>
          <w:spacing w:val="2"/>
        </w:rPr>
      </w:pPr>
      <w:r w:rsidRPr="00212173">
        <w:rPr>
          <w:rFonts w:ascii="Arial" w:hAnsi="Arial" w:cs="Arial"/>
          <w:spacing w:val="2"/>
        </w:rPr>
        <w:t xml:space="preserve">4.1 </w:t>
      </w:r>
      <w:r w:rsidR="0033000A">
        <w:rPr>
          <w:rFonts w:ascii="Arial" w:hAnsi="Arial" w:cs="Arial"/>
          <w:spacing w:val="2"/>
        </w:rPr>
        <w:t xml:space="preserve">Документ </w:t>
      </w:r>
      <w:r w:rsidR="0033000A" w:rsidRPr="0033000A">
        <w:rPr>
          <w:rFonts w:ascii="Arial" w:hAnsi="Arial" w:cs="Arial"/>
          <w:spacing w:val="2"/>
        </w:rPr>
        <w:t>«Обоснование безопасности проекта аттракциона»</w:t>
      </w:r>
      <w:r w:rsidR="009C42F0" w:rsidRPr="00212173">
        <w:rPr>
          <w:rFonts w:ascii="Arial" w:hAnsi="Arial" w:cs="Arial"/>
          <w:spacing w:val="2"/>
        </w:rPr>
        <w:t xml:space="preserve"> предназначен для целей сер</w:t>
      </w:r>
      <w:r w:rsidR="003E55EB" w:rsidRPr="00212173">
        <w:rPr>
          <w:rFonts w:ascii="Arial" w:hAnsi="Arial" w:cs="Arial"/>
          <w:spacing w:val="2"/>
        </w:rPr>
        <w:t>тификации или декларирования.</w:t>
      </w:r>
    </w:p>
    <w:p w14:paraId="0394F21D" w14:textId="1706F418" w:rsidR="00FB00D5" w:rsidRPr="00212173" w:rsidRDefault="00F73F2A">
      <w:pPr>
        <w:pStyle w:val="ConsPlusNormal"/>
        <w:spacing w:line="360" w:lineRule="auto"/>
        <w:ind w:firstLine="539"/>
        <w:jc w:val="both"/>
        <w:rPr>
          <w:rFonts w:ascii="Arial" w:hAnsi="Arial" w:cs="Arial"/>
          <w:spacing w:val="2"/>
        </w:rPr>
      </w:pPr>
      <w:r w:rsidRPr="00212173">
        <w:rPr>
          <w:rFonts w:ascii="Arial" w:hAnsi="Arial" w:cs="Arial"/>
          <w:spacing w:val="2"/>
        </w:rPr>
        <w:t xml:space="preserve">4.2 </w:t>
      </w:r>
      <w:r w:rsidR="0033000A">
        <w:rPr>
          <w:rFonts w:ascii="Arial" w:hAnsi="Arial" w:cs="Arial"/>
          <w:spacing w:val="2"/>
        </w:rPr>
        <w:t xml:space="preserve">Документ </w:t>
      </w:r>
      <w:r w:rsidR="0033000A" w:rsidRPr="0033000A">
        <w:rPr>
          <w:rFonts w:ascii="Arial" w:hAnsi="Arial" w:cs="Arial"/>
          <w:spacing w:val="2"/>
        </w:rPr>
        <w:t>«Обоснование безопасности проекта аттракциона»</w:t>
      </w:r>
      <w:r w:rsidR="008E1260" w:rsidRPr="00212173">
        <w:rPr>
          <w:rFonts w:ascii="Arial" w:hAnsi="Arial" w:cs="Arial"/>
          <w:spacing w:val="2"/>
        </w:rPr>
        <w:t xml:space="preserve"> </w:t>
      </w:r>
      <w:r w:rsidR="009C42F0" w:rsidRPr="00212173">
        <w:rPr>
          <w:rFonts w:ascii="Arial" w:hAnsi="Arial" w:cs="Arial"/>
          <w:spacing w:val="2"/>
        </w:rPr>
        <w:t xml:space="preserve">разрабатывает проектировщик аттракциона в двух экземплярах: один для себя, второй для органа по </w:t>
      </w:r>
      <w:r w:rsidR="009C42F0" w:rsidRPr="00212173">
        <w:rPr>
          <w:rFonts w:ascii="Arial" w:hAnsi="Arial" w:cs="Arial"/>
          <w:spacing w:val="2"/>
        </w:rPr>
        <w:lastRenderedPageBreak/>
        <w:t>сертификации.</w:t>
      </w:r>
      <w:r w:rsidR="00FB00D5" w:rsidRPr="00212173">
        <w:rPr>
          <w:rFonts w:ascii="Arial" w:hAnsi="Arial" w:cs="Arial"/>
          <w:spacing w:val="2"/>
        </w:rPr>
        <w:t xml:space="preserve"> В случае проведения модификации или продления ресурса обоснование безопасности дополняется необходимыми документами.</w:t>
      </w:r>
    </w:p>
    <w:p w14:paraId="041904B3" w14:textId="0866519C" w:rsidR="00FB00D5" w:rsidRPr="00212173" w:rsidRDefault="009C42F0">
      <w:pPr>
        <w:pStyle w:val="ConsPlusNormal"/>
        <w:spacing w:line="360" w:lineRule="auto"/>
        <w:ind w:firstLine="539"/>
        <w:jc w:val="both"/>
        <w:rPr>
          <w:rFonts w:ascii="Arial" w:hAnsi="Arial" w:cs="Arial"/>
          <w:spacing w:val="2"/>
          <w:sz w:val="21"/>
          <w:szCs w:val="21"/>
        </w:rPr>
      </w:pPr>
      <w:r w:rsidRPr="00212173">
        <w:rPr>
          <w:rFonts w:ascii="Arial" w:hAnsi="Arial" w:cs="Arial"/>
          <w:spacing w:val="2"/>
        </w:rPr>
        <w:t>По итогам рассмотрения</w:t>
      </w:r>
      <w:r w:rsidR="0033000A">
        <w:rPr>
          <w:rFonts w:ascii="Arial" w:hAnsi="Arial" w:cs="Arial"/>
          <w:spacing w:val="2"/>
        </w:rPr>
        <w:t xml:space="preserve"> документа</w:t>
      </w:r>
      <w:r w:rsidRPr="00212173">
        <w:rPr>
          <w:rFonts w:ascii="Arial" w:hAnsi="Arial" w:cs="Arial"/>
          <w:spacing w:val="2"/>
        </w:rPr>
        <w:t xml:space="preserve"> </w:t>
      </w:r>
      <w:r w:rsidR="0033000A" w:rsidRPr="0033000A">
        <w:rPr>
          <w:rFonts w:ascii="Arial" w:hAnsi="Arial" w:cs="Arial"/>
          <w:spacing w:val="2"/>
        </w:rPr>
        <w:t>«Обоснование безопасности проекта аттракциона»</w:t>
      </w:r>
      <w:r w:rsidRPr="00212173">
        <w:rPr>
          <w:rFonts w:ascii="Arial" w:hAnsi="Arial" w:cs="Arial"/>
          <w:spacing w:val="2"/>
        </w:rPr>
        <w:t xml:space="preserve"> орган по сертификации </w:t>
      </w:r>
      <w:r w:rsidR="003E55EB" w:rsidRPr="00212173">
        <w:rPr>
          <w:rFonts w:ascii="Arial" w:hAnsi="Arial" w:cs="Arial"/>
          <w:spacing w:val="2"/>
        </w:rPr>
        <w:t>принимает решение о выдаче</w:t>
      </w:r>
      <w:r w:rsidRPr="00212173">
        <w:rPr>
          <w:rFonts w:ascii="Arial" w:hAnsi="Arial" w:cs="Arial"/>
          <w:spacing w:val="2"/>
        </w:rPr>
        <w:t xml:space="preserve"> сертификат</w:t>
      </w:r>
      <w:r w:rsidR="003E55EB" w:rsidRPr="00212173">
        <w:rPr>
          <w:rFonts w:ascii="Arial" w:hAnsi="Arial" w:cs="Arial"/>
          <w:spacing w:val="2"/>
        </w:rPr>
        <w:t>а</w:t>
      </w:r>
      <w:r w:rsidRPr="00212173">
        <w:rPr>
          <w:rFonts w:ascii="Arial" w:hAnsi="Arial" w:cs="Arial"/>
          <w:spacing w:val="2"/>
        </w:rPr>
        <w:t xml:space="preserve"> соответствия, заверенная копия которого должна прилагаться к формуляру</w:t>
      </w:r>
      <w:r w:rsidR="00C03A5E" w:rsidRPr="00212173">
        <w:rPr>
          <w:rFonts w:ascii="Arial" w:hAnsi="Arial" w:cs="Arial"/>
          <w:spacing w:val="2"/>
        </w:rPr>
        <w:t xml:space="preserve"> (паспорту)</w:t>
      </w:r>
      <w:r w:rsidRPr="00212173">
        <w:rPr>
          <w:rFonts w:ascii="Arial" w:hAnsi="Arial" w:cs="Arial"/>
          <w:spacing w:val="2"/>
        </w:rPr>
        <w:t xml:space="preserve"> аттракциона</w:t>
      </w:r>
      <w:r w:rsidRPr="00212173">
        <w:rPr>
          <w:rFonts w:ascii="Arial" w:hAnsi="Arial" w:cs="Arial"/>
          <w:spacing w:val="2"/>
          <w:sz w:val="21"/>
          <w:szCs w:val="21"/>
        </w:rPr>
        <w:t>.</w:t>
      </w:r>
    </w:p>
    <w:p w14:paraId="4ED6096A" w14:textId="71645798" w:rsidR="009C42F0" w:rsidRPr="00777676" w:rsidRDefault="009C42F0" w:rsidP="00212173">
      <w:pPr>
        <w:pStyle w:val="formattext"/>
        <w:shd w:val="clear" w:color="auto" w:fill="FFFFFF"/>
        <w:spacing w:before="0" w:beforeAutospacing="0" w:after="240" w:afterAutospacing="0" w:line="276" w:lineRule="auto"/>
        <w:ind w:left="539"/>
        <w:jc w:val="both"/>
        <w:textAlignment w:val="baseline"/>
        <w:rPr>
          <w:rStyle w:val="10"/>
          <w:rFonts w:ascii="Arial" w:hAnsi="Arial" w:cs="Arial"/>
          <w:sz w:val="28"/>
          <w:szCs w:val="28"/>
        </w:rPr>
      </w:pPr>
      <w:r w:rsidRPr="00212173">
        <w:rPr>
          <w:rFonts w:ascii="Arial" w:hAnsi="Arial" w:cs="Arial"/>
          <w:spacing w:val="2"/>
          <w:sz w:val="21"/>
          <w:szCs w:val="21"/>
        </w:rPr>
        <w:br/>
      </w:r>
      <w:r w:rsidRPr="00777676">
        <w:rPr>
          <w:rStyle w:val="10"/>
          <w:rFonts w:ascii="Arial" w:hAnsi="Arial" w:cs="Arial"/>
          <w:sz w:val="28"/>
          <w:szCs w:val="28"/>
        </w:rPr>
        <w:t xml:space="preserve">5 Содержание </w:t>
      </w:r>
      <w:r w:rsidR="0033000A">
        <w:rPr>
          <w:rStyle w:val="10"/>
          <w:rFonts w:ascii="Arial" w:hAnsi="Arial" w:cs="Arial"/>
          <w:sz w:val="28"/>
          <w:szCs w:val="28"/>
        </w:rPr>
        <w:t xml:space="preserve">документа </w:t>
      </w:r>
      <w:r w:rsidR="0033000A" w:rsidRPr="0033000A">
        <w:rPr>
          <w:rStyle w:val="10"/>
          <w:rFonts w:ascii="Arial" w:hAnsi="Arial" w:cs="Arial"/>
          <w:sz w:val="28"/>
          <w:szCs w:val="28"/>
        </w:rPr>
        <w:t>«Обоснование безопасности проекта аттракциона»</w:t>
      </w:r>
    </w:p>
    <w:p w14:paraId="0433FECE" w14:textId="0BFEFB43"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5.1 Проектировщ</w:t>
      </w:r>
      <w:r w:rsidR="00A60944" w:rsidRPr="00777676">
        <w:rPr>
          <w:rFonts w:ascii="Arial" w:hAnsi="Arial" w:cs="Arial"/>
        </w:rPr>
        <w:t xml:space="preserve">ик (разработчик) разрабатывает </w:t>
      </w:r>
      <w:r w:rsidR="0033000A">
        <w:rPr>
          <w:rFonts w:ascii="Arial" w:hAnsi="Arial" w:cs="Arial"/>
          <w:spacing w:val="2"/>
        </w:rPr>
        <w:t>документ</w:t>
      </w:r>
      <w:r w:rsidR="0033000A" w:rsidRPr="0011412C">
        <w:rPr>
          <w:rFonts w:ascii="Arial" w:hAnsi="Arial" w:cs="Arial"/>
          <w:spacing w:val="2"/>
        </w:rPr>
        <w:t xml:space="preserve"> </w:t>
      </w:r>
      <w:r w:rsidR="0033000A" w:rsidRPr="0033000A">
        <w:rPr>
          <w:rFonts w:ascii="Arial" w:hAnsi="Arial" w:cs="Arial"/>
          <w:spacing w:val="2"/>
        </w:rPr>
        <w:t>«Обоснование безопасности проекта аттракциона»</w:t>
      </w:r>
      <w:r w:rsidR="0033000A">
        <w:rPr>
          <w:rFonts w:ascii="Arial" w:hAnsi="Arial" w:cs="Arial"/>
          <w:spacing w:val="2"/>
        </w:rPr>
        <w:t xml:space="preserve"> </w:t>
      </w:r>
      <w:r w:rsidRPr="00777676">
        <w:rPr>
          <w:rFonts w:ascii="Arial" w:hAnsi="Arial" w:cs="Arial"/>
        </w:rPr>
        <w:t>в целях подтверждения соответс</w:t>
      </w:r>
      <w:r w:rsidR="004256CE" w:rsidRPr="00777676">
        <w:rPr>
          <w:rFonts w:ascii="Arial" w:hAnsi="Arial" w:cs="Arial"/>
        </w:rPr>
        <w:t xml:space="preserve">твия аттракциона требованиям </w:t>
      </w:r>
      <w:r w:rsidR="0033000A" w:rsidRPr="00212173">
        <w:rPr>
          <w:rFonts w:ascii="Arial" w:hAnsi="Arial" w:cs="Arial"/>
        </w:rPr>
        <w:t>[1]</w:t>
      </w:r>
      <w:r w:rsidR="006029F7" w:rsidRPr="00777676">
        <w:rPr>
          <w:rFonts w:ascii="Arial" w:hAnsi="Arial" w:cs="Arial"/>
        </w:rPr>
        <w:t xml:space="preserve"> с учетом степени потенциального биомеханического риска для критичных компонентов и параметров в соответствии с ГОСТ 33807</w:t>
      </w:r>
      <w:r w:rsidR="004256CE" w:rsidRPr="00777676">
        <w:rPr>
          <w:rFonts w:ascii="Arial" w:hAnsi="Arial" w:cs="Arial"/>
        </w:rPr>
        <w:t>. Форма и объем обоснования безопасности определяется проектировщиком</w:t>
      </w:r>
      <w:r w:rsidRPr="00777676">
        <w:rPr>
          <w:rFonts w:ascii="Arial" w:hAnsi="Arial" w:cs="Arial"/>
        </w:rPr>
        <w:t>.</w:t>
      </w:r>
    </w:p>
    <w:p w14:paraId="59C2C966" w14:textId="52A259CC" w:rsidR="00700B52" w:rsidRPr="00212173" w:rsidRDefault="00700B52">
      <w:pPr>
        <w:pStyle w:val="ConsPlusNormal"/>
        <w:spacing w:line="360" w:lineRule="auto"/>
        <w:ind w:firstLine="539"/>
        <w:jc w:val="both"/>
        <w:rPr>
          <w:rFonts w:ascii="Arial" w:hAnsi="Arial" w:cs="Arial"/>
          <w:strike/>
          <w:spacing w:val="2"/>
        </w:rPr>
      </w:pPr>
      <w:r w:rsidRPr="00212173">
        <w:rPr>
          <w:rFonts w:ascii="Arial" w:hAnsi="Arial" w:cs="Arial"/>
          <w:spacing w:val="2"/>
        </w:rPr>
        <w:t>5.2</w:t>
      </w:r>
      <w:proofErr w:type="gramStart"/>
      <w:r w:rsidRPr="00212173">
        <w:rPr>
          <w:rFonts w:ascii="Arial" w:hAnsi="Arial" w:cs="Arial"/>
          <w:spacing w:val="2"/>
        </w:rPr>
        <w:t xml:space="preserve"> </w:t>
      </w:r>
      <w:r w:rsidR="009C42F0" w:rsidRPr="00212173">
        <w:rPr>
          <w:rFonts w:ascii="Arial" w:hAnsi="Arial" w:cs="Arial"/>
          <w:spacing w:val="2"/>
        </w:rPr>
        <w:t>В</w:t>
      </w:r>
      <w:proofErr w:type="gramEnd"/>
      <w:r w:rsidR="00032B70" w:rsidRPr="00212173">
        <w:rPr>
          <w:rFonts w:ascii="Arial" w:hAnsi="Arial" w:cs="Arial"/>
          <w:spacing w:val="2"/>
        </w:rPr>
        <w:t xml:space="preserve"> </w:t>
      </w:r>
      <w:r w:rsidR="0033000A">
        <w:rPr>
          <w:rFonts w:ascii="Arial" w:hAnsi="Arial" w:cs="Arial"/>
          <w:spacing w:val="2"/>
        </w:rPr>
        <w:t>документ</w:t>
      </w:r>
      <w:r w:rsidR="0033000A" w:rsidRPr="0011412C">
        <w:rPr>
          <w:rFonts w:ascii="Arial" w:hAnsi="Arial" w:cs="Arial"/>
          <w:spacing w:val="2"/>
        </w:rPr>
        <w:t xml:space="preserve"> </w:t>
      </w:r>
      <w:r w:rsidR="0033000A" w:rsidRPr="0033000A">
        <w:rPr>
          <w:rFonts w:ascii="Arial" w:hAnsi="Arial" w:cs="Arial"/>
          <w:spacing w:val="2"/>
        </w:rPr>
        <w:t>«Обоснование безопасности проекта аттракциона»</w:t>
      </w:r>
      <w:r w:rsidR="0033000A" w:rsidRPr="00212173">
        <w:rPr>
          <w:rFonts w:ascii="Arial" w:hAnsi="Arial" w:cs="Arial"/>
          <w:spacing w:val="2"/>
        </w:rPr>
        <w:t xml:space="preserve"> </w:t>
      </w:r>
      <w:r w:rsidR="00A60944" w:rsidRPr="00212173">
        <w:rPr>
          <w:rFonts w:ascii="Arial" w:hAnsi="Arial" w:cs="Arial"/>
          <w:spacing w:val="2"/>
        </w:rPr>
        <w:t>включают</w:t>
      </w:r>
      <w:r w:rsidR="009C42F0" w:rsidRPr="00212173">
        <w:rPr>
          <w:rFonts w:ascii="Arial" w:hAnsi="Arial" w:cs="Arial"/>
          <w:spacing w:val="2"/>
        </w:rPr>
        <w:t xml:space="preserve"> следующие данные</w:t>
      </w:r>
      <w:r w:rsidR="0033000A" w:rsidRPr="00212173">
        <w:rPr>
          <w:rFonts w:ascii="Arial" w:hAnsi="Arial" w:cs="Arial"/>
          <w:spacing w:val="2"/>
        </w:rPr>
        <w:t>:</w:t>
      </w:r>
    </w:p>
    <w:p w14:paraId="20B54079" w14:textId="77777777" w:rsidR="00700B52" w:rsidRPr="00777676" w:rsidRDefault="00700B52">
      <w:pPr>
        <w:pStyle w:val="ConsPlusNormal"/>
        <w:spacing w:line="360" w:lineRule="auto"/>
        <w:ind w:firstLine="539"/>
        <w:jc w:val="both"/>
        <w:rPr>
          <w:rFonts w:ascii="Arial" w:hAnsi="Arial" w:cs="Arial"/>
        </w:rPr>
      </w:pPr>
      <w:proofErr w:type="gramStart"/>
      <w:r w:rsidRPr="00777676">
        <w:rPr>
          <w:rFonts w:ascii="Arial" w:hAnsi="Arial" w:cs="Arial"/>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w:t>
      </w:r>
      <w:r w:rsidR="0091288B" w:rsidRPr="00777676">
        <w:rPr>
          <w:rFonts w:ascii="Arial" w:hAnsi="Arial" w:cs="Arial"/>
        </w:rPr>
        <w:t>ключая системы управления),</w:t>
      </w:r>
      <w:r w:rsidRPr="00777676">
        <w:rPr>
          <w:rFonts w:ascii="Arial" w:hAnsi="Arial" w:cs="Arial"/>
        </w:rPr>
        <w:t xml:space="preserve"> а также информацию о специфических особенностях аттракциона и способах его монтажа (сборки, установки), о габаритных размерах и перемещении, выходящем</w:t>
      </w:r>
      <w:r w:rsidR="0091288B" w:rsidRPr="00777676">
        <w:rPr>
          <w:rFonts w:ascii="Arial" w:hAnsi="Arial" w:cs="Arial"/>
        </w:rPr>
        <w:t xml:space="preserve"> за эти размеры,</w:t>
      </w:r>
      <w:r w:rsidRPr="00777676">
        <w:rPr>
          <w:rFonts w:ascii="Arial" w:hAnsi="Arial" w:cs="Arial"/>
        </w:rPr>
        <w:t xml:space="preserve"> системах движения, типах приводов, скоростях, ускорениях, электрическом оборудовании, рабочем цикле</w:t>
      </w:r>
      <w:proofErr w:type="gramEnd"/>
      <w:r w:rsidRPr="00777676">
        <w:rPr>
          <w:rFonts w:ascii="Arial" w:hAnsi="Arial" w:cs="Arial"/>
        </w:rPr>
        <w:t xml:space="preserve">, </w:t>
      </w:r>
      <w:proofErr w:type="gramStart"/>
      <w:r w:rsidRPr="00777676">
        <w:rPr>
          <w:rFonts w:ascii="Arial" w:hAnsi="Arial" w:cs="Arial"/>
        </w:rPr>
        <w:t>порядке</w:t>
      </w:r>
      <w:proofErr w:type="gramEnd"/>
      <w:r w:rsidRPr="00777676">
        <w:rPr>
          <w:rFonts w:ascii="Arial" w:hAnsi="Arial" w:cs="Arial"/>
        </w:rPr>
        <w:t xml:space="preserve"> управления и об ограни</w:t>
      </w:r>
      <w:r w:rsidR="0091288B" w:rsidRPr="00777676">
        <w:rPr>
          <w:rFonts w:ascii="Arial" w:hAnsi="Arial" w:cs="Arial"/>
        </w:rPr>
        <w:t>чениях пользования</w:t>
      </w:r>
      <w:r w:rsidRPr="00777676">
        <w:rPr>
          <w:rFonts w:ascii="Arial" w:hAnsi="Arial" w:cs="Arial"/>
        </w:rPr>
        <w:t>;</w:t>
      </w:r>
    </w:p>
    <w:p w14:paraId="64772371" w14:textId="77777777"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p>
    <w:p w14:paraId="49979CD0" w14:textId="395BCBF7"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в) чертежи с указанием размеров устройств, имеющих значение для обеспечения требований безопасности. В комплект чертежей</w:t>
      </w:r>
      <w:r w:rsidR="003C4C22" w:rsidRPr="00777676">
        <w:rPr>
          <w:rFonts w:ascii="Arial" w:hAnsi="Arial" w:cs="Arial"/>
        </w:rPr>
        <w:t xml:space="preserve"> «Обоснования безопасности» </w:t>
      </w:r>
      <w:r w:rsidRPr="00777676">
        <w:rPr>
          <w:rFonts w:ascii="Arial" w:hAnsi="Arial" w:cs="Arial"/>
        </w:rPr>
        <w:t>аттракцион</w:t>
      </w:r>
      <w:r w:rsidR="00A60944" w:rsidRPr="00777676">
        <w:rPr>
          <w:rFonts w:ascii="Arial" w:hAnsi="Arial" w:cs="Arial"/>
        </w:rPr>
        <w:t>а</w:t>
      </w:r>
      <w:r w:rsidRPr="00777676">
        <w:rPr>
          <w:rFonts w:ascii="Arial" w:hAnsi="Arial" w:cs="Arial"/>
        </w:rPr>
        <w:t xml:space="preserve"> включают:</w:t>
      </w:r>
    </w:p>
    <w:p w14:paraId="5867AD94" w14:textId="11AC88F1" w:rsidR="00700B52" w:rsidRPr="00777676" w:rsidRDefault="0033000A" w:rsidP="00212173">
      <w:pPr>
        <w:pStyle w:val="ConsPlusNormal"/>
        <w:spacing w:line="360" w:lineRule="auto"/>
        <w:ind w:left="709"/>
        <w:jc w:val="both"/>
        <w:rPr>
          <w:rFonts w:ascii="Arial" w:hAnsi="Arial" w:cs="Arial"/>
        </w:rPr>
      </w:pPr>
      <w:r>
        <w:rPr>
          <w:rFonts w:ascii="Arial" w:hAnsi="Arial" w:cs="Arial"/>
        </w:rPr>
        <w:t>1)</w:t>
      </w:r>
      <w:r w:rsidRPr="00777676">
        <w:rPr>
          <w:rFonts w:ascii="Arial" w:hAnsi="Arial" w:cs="Arial"/>
        </w:rPr>
        <w:t xml:space="preserve"> </w:t>
      </w:r>
      <w:r w:rsidR="00700B52" w:rsidRPr="00777676">
        <w:rPr>
          <w:rFonts w:ascii="Arial" w:hAnsi="Arial" w:cs="Arial"/>
        </w:rP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p>
    <w:p w14:paraId="1C7AF4B0" w14:textId="230E4099" w:rsidR="00700B52" w:rsidRPr="00777676" w:rsidRDefault="0033000A" w:rsidP="00212173">
      <w:pPr>
        <w:pStyle w:val="ConsPlusNormal"/>
        <w:spacing w:line="360" w:lineRule="auto"/>
        <w:ind w:left="709"/>
        <w:jc w:val="both"/>
        <w:rPr>
          <w:rFonts w:ascii="Arial" w:hAnsi="Arial" w:cs="Arial"/>
        </w:rPr>
      </w:pPr>
      <w:r>
        <w:rPr>
          <w:rFonts w:ascii="Arial" w:hAnsi="Arial" w:cs="Arial"/>
        </w:rPr>
        <w:lastRenderedPageBreak/>
        <w:t>2)</w:t>
      </w:r>
      <w:r w:rsidRPr="00777676">
        <w:rPr>
          <w:rFonts w:ascii="Arial" w:hAnsi="Arial" w:cs="Arial"/>
        </w:rPr>
        <w:t xml:space="preserve"> </w:t>
      </w:r>
      <w:r w:rsidR="00700B52" w:rsidRPr="00777676">
        <w:rPr>
          <w:rFonts w:ascii="Arial" w:hAnsi="Arial" w:cs="Arial"/>
        </w:rPr>
        <w:t>чертежи механизмов подъема и поворота с указанием их опор, приводов и систем управления, амплитуды подъема и поворота;</w:t>
      </w:r>
    </w:p>
    <w:p w14:paraId="3409C952" w14:textId="74D0E626" w:rsidR="00700B52" w:rsidRPr="00777676" w:rsidRDefault="0033000A" w:rsidP="00212173">
      <w:pPr>
        <w:pStyle w:val="ConsPlusNormal"/>
        <w:spacing w:line="360" w:lineRule="auto"/>
        <w:ind w:left="709"/>
        <w:jc w:val="both"/>
        <w:rPr>
          <w:rFonts w:ascii="Arial" w:hAnsi="Arial" w:cs="Arial"/>
        </w:rPr>
      </w:pPr>
      <w:r>
        <w:rPr>
          <w:rFonts w:ascii="Arial" w:hAnsi="Arial" w:cs="Arial"/>
        </w:rPr>
        <w:t>3)</w:t>
      </w:r>
      <w:r w:rsidRPr="00777676">
        <w:rPr>
          <w:rFonts w:ascii="Arial" w:hAnsi="Arial" w:cs="Arial"/>
        </w:rPr>
        <w:t xml:space="preserve"> </w:t>
      </w:r>
      <w:r w:rsidR="00700B52" w:rsidRPr="00777676">
        <w:rPr>
          <w:rFonts w:ascii="Arial" w:hAnsi="Arial" w:cs="Arial"/>
        </w:rPr>
        <w:t>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p>
    <w:p w14:paraId="767D3045" w14:textId="0D1A4555" w:rsidR="00700B52" w:rsidRPr="00777676" w:rsidRDefault="0033000A" w:rsidP="00212173">
      <w:pPr>
        <w:pStyle w:val="ConsPlusNormal"/>
        <w:spacing w:line="360" w:lineRule="auto"/>
        <w:ind w:left="709"/>
        <w:jc w:val="both"/>
        <w:rPr>
          <w:rFonts w:ascii="Arial" w:hAnsi="Arial" w:cs="Arial"/>
        </w:rPr>
      </w:pPr>
      <w:r>
        <w:rPr>
          <w:rFonts w:ascii="Arial" w:hAnsi="Arial" w:cs="Arial"/>
        </w:rPr>
        <w:t>4)</w:t>
      </w:r>
      <w:r w:rsidRPr="00777676">
        <w:rPr>
          <w:rFonts w:ascii="Arial" w:hAnsi="Arial" w:cs="Arial"/>
        </w:rPr>
        <w:t xml:space="preserve"> </w:t>
      </w:r>
      <w:r w:rsidR="00700B52" w:rsidRPr="00777676">
        <w:rPr>
          <w:rFonts w:ascii="Arial" w:hAnsi="Arial" w:cs="Arial"/>
        </w:rPr>
        <w:t>схемы электрического (электронного), пневматического и гидравлического оборудования;</w:t>
      </w:r>
    </w:p>
    <w:p w14:paraId="3BB1ACF8" w14:textId="3A0F1DD1"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г) чертежи и расчеты критичных компонентов с указанием размеров, материалов и критичных параметров, а также результатов анализа предельных состояний. Расчет швов сварных соединений провод</w:t>
      </w:r>
      <w:r w:rsidR="0033000A">
        <w:rPr>
          <w:rFonts w:ascii="Arial" w:hAnsi="Arial" w:cs="Arial"/>
        </w:rPr>
        <w:t>ят</w:t>
      </w:r>
      <w:r w:rsidRPr="00777676">
        <w:rPr>
          <w:rFonts w:ascii="Arial" w:hAnsi="Arial" w:cs="Arial"/>
        </w:rPr>
        <w:t xml:space="preserve"> с учетом обеспечения их усталостной прочности с применением коэффициентов концентрации напряжения в местах резкого изменения сечений;</w:t>
      </w:r>
    </w:p>
    <w:p w14:paraId="2A458122" w14:textId="77777777"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p>
    <w:p w14:paraId="4777C36D" w14:textId="77777777" w:rsidR="00700B52" w:rsidRPr="00777676" w:rsidRDefault="00700B52">
      <w:pPr>
        <w:pStyle w:val="ConsPlusNormal"/>
        <w:spacing w:line="360" w:lineRule="auto"/>
        <w:ind w:firstLine="539"/>
        <w:jc w:val="both"/>
        <w:rPr>
          <w:rFonts w:ascii="Arial" w:hAnsi="Arial" w:cs="Arial"/>
        </w:rPr>
      </w:pPr>
      <w:r w:rsidRPr="00777676">
        <w:rPr>
          <w:rFonts w:ascii="Arial" w:hAnsi="Arial" w:cs="Arial"/>
        </w:rPr>
        <w:t>е) планы с изображением запасных выходов и их размеров с проверкой расчетов для закрытых помещений, предназначенных для 400 посетителей и более, специальные инструкции на случай пожара;</w:t>
      </w:r>
    </w:p>
    <w:p w14:paraId="589110C7" w14:textId="70F7B9EF" w:rsidR="00700B52" w:rsidRPr="00777676" w:rsidRDefault="00700B52">
      <w:pPr>
        <w:pStyle w:val="ConsPlusNormal"/>
        <w:spacing w:line="360" w:lineRule="auto"/>
        <w:ind w:left="56" w:firstLine="483"/>
        <w:jc w:val="both"/>
        <w:rPr>
          <w:rFonts w:ascii="Arial" w:hAnsi="Arial" w:cs="Arial"/>
        </w:rPr>
      </w:pPr>
      <w:r w:rsidRPr="00777676">
        <w:rPr>
          <w:rFonts w:ascii="Arial" w:hAnsi="Arial" w:cs="Arial"/>
        </w:rPr>
        <w:t>ж) список стандартов, применяемых полностью или частично и включенных в перечень стандартов, в результате применения которых на добровольной основе обеспечивается соблюдение требований</w:t>
      </w:r>
      <w:r w:rsidR="00A60944" w:rsidRPr="00777676">
        <w:rPr>
          <w:rFonts w:ascii="Arial" w:hAnsi="Arial" w:cs="Arial"/>
        </w:rPr>
        <w:t xml:space="preserve"> безопасности</w:t>
      </w:r>
      <w:r w:rsidR="003952F6" w:rsidRPr="00777676">
        <w:rPr>
          <w:rFonts w:ascii="Arial" w:hAnsi="Arial" w:cs="Arial"/>
        </w:rPr>
        <w:t>,</w:t>
      </w:r>
      <w:r w:rsidRPr="00777676">
        <w:rPr>
          <w:rFonts w:ascii="Arial" w:hAnsi="Arial" w:cs="Arial"/>
        </w:rPr>
        <w:t xml:space="preserve"> </w:t>
      </w:r>
      <w:r w:rsidR="003C4C22" w:rsidRPr="00777676">
        <w:rPr>
          <w:rFonts w:ascii="Arial" w:hAnsi="Arial" w:cs="Arial"/>
        </w:rPr>
        <w:t xml:space="preserve">а </w:t>
      </w:r>
      <w:r w:rsidRPr="00777676">
        <w:rPr>
          <w:rFonts w:ascii="Arial" w:hAnsi="Arial" w:cs="Arial"/>
        </w:rPr>
        <w:t>в случае, если ука</w:t>
      </w:r>
      <w:r w:rsidR="003952F6" w:rsidRPr="00777676">
        <w:rPr>
          <w:rFonts w:ascii="Arial" w:hAnsi="Arial" w:cs="Arial"/>
        </w:rPr>
        <w:t>занные стандарты не применялись</w:t>
      </w:r>
      <w:r w:rsidR="0033000A">
        <w:rPr>
          <w:rFonts w:ascii="Arial" w:hAnsi="Arial" w:cs="Arial"/>
        </w:rPr>
        <w:t>,</w:t>
      </w:r>
      <w:r w:rsidRPr="00777676">
        <w:rPr>
          <w:rFonts w:ascii="Arial" w:hAnsi="Arial" w:cs="Arial"/>
        </w:rPr>
        <w:t xml:space="preserve"> </w:t>
      </w:r>
      <w:r w:rsidR="0033000A">
        <w:rPr>
          <w:rFonts w:ascii="Arial" w:hAnsi="Arial" w:cs="Arial"/>
        </w:rPr>
        <w:t>–</w:t>
      </w:r>
      <w:r w:rsidR="0033000A" w:rsidRPr="00777676">
        <w:rPr>
          <w:rFonts w:ascii="Arial" w:hAnsi="Arial" w:cs="Arial"/>
        </w:rPr>
        <w:t xml:space="preserve"> </w:t>
      </w:r>
      <w:r w:rsidRPr="00777676">
        <w:rPr>
          <w:rFonts w:ascii="Arial" w:hAnsi="Arial" w:cs="Arial"/>
        </w:rPr>
        <w:t>описание решений, направленных на реализацию требований</w:t>
      </w:r>
      <w:r w:rsidR="00A60944" w:rsidRPr="00777676">
        <w:rPr>
          <w:rFonts w:ascii="Arial" w:hAnsi="Arial" w:cs="Arial"/>
        </w:rPr>
        <w:t xml:space="preserve"> безопасности</w:t>
      </w:r>
      <w:r w:rsidRPr="00777676">
        <w:rPr>
          <w:rFonts w:ascii="Arial" w:hAnsi="Arial" w:cs="Arial"/>
        </w:rPr>
        <w:t>;</w:t>
      </w:r>
    </w:p>
    <w:p w14:paraId="503D7683" w14:textId="6AA4EBF3" w:rsidR="00700B52" w:rsidRPr="00777676" w:rsidRDefault="0033000A">
      <w:pPr>
        <w:pStyle w:val="ConsPlusNormal"/>
        <w:spacing w:line="360" w:lineRule="auto"/>
        <w:ind w:firstLine="539"/>
        <w:jc w:val="both"/>
        <w:rPr>
          <w:rFonts w:ascii="Arial" w:hAnsi="Arial" w:cs="Arial"/>
        </w:rPr>
      </w:pPr>
      <w:r>
        <w:rPr>
          <w:rFonts w:ascii="Arial" w:hAnsi="Arial" w:cs="Arial"/>
        </w:rPr>
        <w:t>и</w:t>
      </w:r>
      <w:r w:rsidR="00885069" w:rsidRPr="00777676">
        <w:rPr>
          <w:rFonts w:ascii="Arial" w:hAnsi="Arial" w:cs="Arial"/>
        </w:rPr>
        <w:t xml:space="preserve">) программу </w:t>
      </w:r>
      <w:r w:rsidR="00700B52" w:rsidRPr="00777676">
        <w:rPr>
          <w:rFonts w:ascii="Arial" w:hAnsi="Arial" w:cs="Arial"/>
        </w:rPr>
        <w:t xml:space="preserve"> испытаний смонтированного аттракциона</w:t>
      </w:r>
      <w:r w:rsidR="00885069" w:rsidRPr="00777676">
        <w:rPr>
          <w:rFonts w:ascii="Arial" w:hAnsi="Arial" w:cs="Arial"/>
        </w:rPr>
        <w:t xml:space="preserve"> по ГОСТ 33807</w:t>
      </w:r>
      <w:r w:rsidR="00700B52" w:rsidRPr="00777676">
        <w:rPr>
          <w:rFonts w:ascii="Arial" w:hAnsi="Arial" w:cs="Arial"/>
        </w:rPr>
        <w:t>;</w:t>
      </w:r>
    </w:p>
    <w:p w14:paraId="60F85FB9" w14:textId="53FCB94B" w:rsidR="00700B52" w:rsidRPr="00777676" w:rsidRDefault="0033000A">
      <w:pPr>
        <w:pStyle w:val="ConsPlusNormal"/>
        <w:spacing w:line="360" w:lineRule="auto"/>
        <w:ind w:firstLine="539"/>
        <w:jc w:val="both"/>
        <w:rPr>
          <w:rFonts w:ascii="Arial" w:hAnsi="Arial" w:cs="Arial"/>
          <w:sz w:val="21"/>
          <w:szCs w:val="21"/>
        </w:rPr>
      </w:pPr>
      <w:r>
        <w:rPr>
          <w:rFonts w:ascii="Arial" w:hAnsi="Arial" w:cs="Arial"/>
        </w:rPr>
        <w:t>к</w:t>
      </w:r>
      <w:r w:rsidR="00700B52" w:rsidRPr="00777676">
        <w:rPr>
          <w:rFonts w:ascii="Arial" w:hAnsi="Arial" w:cs="Arial"/>
        </w:rPr>
        <w:t>) инструкцию по эвакуации пассажиров с аттракциона при возникновении нештатных ситуаций.</w:t>
      </w:r>
    </w:p>
    <w:p w14:paraId="1E503241" w14:textId="77777777" w:rsidR="0033000A" w:rsidRDefault="009C42F0" w:rsidP="00212173">
      <w:pPr>
        <w:pStyle w:val="formattext"/>
        <w:shd w:val="clear" w:color="auto" w:fill="FFFFFF"/>
        <w:spacing w:before="0" w:beforeAutospacing="0" w:after="240" w:afterAutospacing="0" w:line="276" w:lineRule="auto"/>
        <w:ind w:firstLine="539"/>
        <w:jc w:val="both"/>
        <w:textAlignment w:val="baseline"/>
        <w:rPr>
          <w:rStyle w:val="10"/>
          <w:rFonts w:ascii="Arial" w:hAnsi="Arial" w:cs="Arial"/>
          <w:sz w:val="28"/>
          <w:szCs w:val="28"/>
        </w:rPr>
      </w:pPr>
      <w:r w:rsidRPr="00777676">
        <w:rPr>
          <w:rStyle w:val="10"/>
          <w:rFonts w:ascii="Arial" w:hAnsi="Arial" w:cs="Arial"/>
          <w:sz w:val="28"/>
          <w:szCs w:val="28"/>
        </w:rPr>
        <w:t xml:space="preserve">6 </w:t>
      </w:r>
      <w:r w:rsidR="00676CBC" w:rsidRPr="00777676">
        <w:rPr>
          <w:rStyle w:val="10"/>
          <w:rFonts w:ascii="Arial" w:hAnsi="Arial" w:cs="Arial"/>
          <w:sz w:val="28"/>
          <w:szCs w:val="28"/>
        </w:rPr>
        <w:t>Оформление</w:t>
      </w:r>
      <w:r w:rsidRPr="00777676">
        <w:rPr>
          <w:rStyle w:val="10"/>
          <w:rFonts w:ascii="Arial" w:hAnsi="Arial" w:cs="Arial"/>
          <w:sz w:val="28"/>
          <w:szCs w:val="28"/>
        </w:rPr>
        <w:t xml:space="preserve"> </w:t>
      </w:r>
      <w:r w:rsidR="0033000A" w:rsidRPr="00212173">
        <w:rPr>
          <w:rFonts w:ascii="Arial" w:hAnsi="Arial" w:cs="Arial"/>
          <w:b/>
          <w:spacing w:val="2"/>
          <w:sz w:val="28"/>
          <w:szCs w:val="28"/>
        </w:rPr>
        <w:t>документа «Обоснование безопасности проекта аттракциона»</w:t>
      </w:r>
    </w:p>
    <w:p w14:paraId="6105B90E" w14:textId="77777777" w:rsidR="00BF18B8" w:rsidRPr="00212173" w:rsidRDefault="009C42F0" w:rsidP="00212173">
      <w:pPr>
        <w:pStyle w:val="formattext"/>
        <w:shd w:val="clear" w:color="auto" w:fill="FFFFFF"/>
        <w:spacing w:before="0" w:beforeAutospacing="0" w:after="240" w:afterAutospacing="0" w:line="276" w:lineRule="auto"/>
        <w:ind w:firstLine="539"/>
        <w:jc w:val="both"/>
        <w:textAlignment w:val="baseline"/>
        <w:rPr>
          <w:rFonts w:ascii="Arial" w:hAnsi="Arial" w:cs="Arial"/>
          <w:b/>
          <w:bCs/>
          <w:spacing w:val="2"/>
        </w:rPr>
      </w:pPr>
      <w:r w:rsidRPr="00212173">
        <w:rPr>
          <w:rFonts w:ascii="Arial" w:hAnsi="Arial" w:cs="Arial"/>
          <w:b/>
          <w:bCs/>
          <w:spacing w:val="2"/>
        </w:rPr>
        <w:t>6.1 Общие требования</w:t>
      </w:r>
    </w:p>
    <w:p w14:paraId="33993BC8" w14:textId="77777777" w:rsidR="007D3F7D"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lastRenderedPageBreak/>
        <w:t>Обоснование безопасности проводят на основе построения иерархической структуры составных частей аттракциона в соответствии с уровнями риска аттракциона. Основные подходы к обеспечению безопасности аттракциона приведены в </w:t>
      </w:r>
      <w:r w:rsidR="001B6E32" w:rsidRPr="00212173">
        <w:rPr>
          <w:rFonts w:ascii="Arial" w:hAnsi="Arial" w:cs="Arial"/>
          <w:spacing w:val="2"/>
        </w:rPr>
        <w:t>ГОСТ 33807</w:t>
      </w:r>
      <w:r w:rsidR="007D3F7D" w:rsidRPr="00212173">
        <w:rPr>
          <w:rFonts w:ascii="Arial" w:hAnsi="Arial" w:cs="Arial"/>
          <w:spacing w:val="2"/>
        </w:rPr>
        <w:t>.</w:t>
      </w:r>
    </w:p>
    <w:p w14:paraId="18973E80" w14:textId="77777777" w:rsidR="00DD1F03" w:rsidRPr="00212173" w:rsidRDefault="009C42F0" w:rsidP="00212173">
      <w:pPr>
        <w:pStyle w:val="formattext"/>
        <w:shd w:val="clear" w:color="auto" w:fill="FFFFFF"/>
        <w:spacing w:before="120" w:beforeAutospacing="0" w:after="0" w:afterAutospacing="0" w:line="276" w:lineRule="auto"/>
        <w:ind w:firstLine="851"/>
        <w:jc w:val="both"/>
        <w:textAlignment w:val="baseline"/>
        <w:rPr>
          <w:rFonts w:ascii="Arial" w:hAnsi="Arial" w:cs="Arial"/>
          <w:b/>
          <w:bCs/>
          <w:spacing w:val="2"/>
        </w:rPr>
      </w:pPr>
      <w:r w:rsidRPr="00212173">
        <w:rPr>
          <w:rFonts w:ascii="Arial" w:hAnsi="Arial" w:cs="Arial"/>
          <w:b/>
          <w:bCs/>
          <w:spacing w:val="2"/>
        </w:rPr>
        <w:t>6.2 Неустранимые риски</w:t>
      </w:r>
    </w:p>
    <w:p w14:paraId="7D457BFA" w14:textId="1A9B83E6" w:rsidR="007D3F7D"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 xml:space="preserve">Аттракцион имеет неустранимые риски, связанные с биомеханическими воздействиями, а именно: подъемом пассажиров на значительные высоты, перемещения пассажиров со значительными скоростями, ускорениями и наклонами кресел, вплоть до полного переворота в положение </w:t>
      </w:r>
      <w:r w:rsidR="0033000A">
        <w:rPr>
          <w:rFonts w:ascii="Arial" w:hAnsi="Arial" w:cs="Arial"/>
          <w:spacing w:val="2"/>
        </w:rPr>
        <w:t>«</w:t>
      </w:r>
      <w:r w:rsidRPr="00212173">
        <w:rPr>
          <w:rFonts w:ascii="Arial" w:hAnsi="Arial" w:cs="Arial"/>
          <w:spacing w:val="2"/>
        </w:rPr>
        <w:t>вверх ногами</w:t>
      </w:r>
      <w:r w:rsidR="0033000A">
        <w:rPr>
          <w:rFonts w:ascii="Arial" w:hAnsi="Arial" w:cs="Arial"/>
          <w:spacing w:val="2"/>
        </w:rPr>
        <w:t>»</w:t>
      </w:r>
      <w:r w:rsidR="0033000A" w:rsidRPr="00212173">
        <w:rPr>
          <w:rFonts w:ascii="Arial" w:hAnsi="Arial" w:cs="Arial"/>
          <w:spacing w:val="2"/>
        </w:rPr>
        <w:t xml:space="preserve">. </w:t>
      </w:r>
      <w:r w:rsidRPr="00212173">
        <w:rPr>
          <w:rFonts w:ascii="Arial" w:hAnsi="Arial" w:cs="Arial"/>
          <w:spacing w:val="2"/>
        </w:rPr>
        <w:t>Минимизация рисков от биомеханических воздействий достигается применением допустимых уровней воздействия на соответствующие категории пассажиров и ограничением пользования.</w:t>
      </w:r>
    </w:p>
    <w:p w14:paraId="6DB230F6" w14:textId="77777777" w:rsidR="00DD1F03" w:rsidRPr="00212173" w:rsidRDefault="009C42F0" w:rsidP="00212173">
      <w:pPr>
        <w:pStyle w:val="formattext"/>
        <w:shd w:val="clear" w:color="auto" w:fill="FFFFFF"/>
        <w:spacing w:before="120" w:beforeAutospacing="0" w:after="0" w:afterAutospacing="0" w:line="276" w:lineRule="auto"/>
        <w:ind w:firstLine="851"/>
        <w:jc w:val="both"/>
        <w:textAlignment w:val="baseline"/>
        <w:rPr>
          <w:rFonts w:ascii="Arial" w:hAnsi="Arial" w:cs="Arial"/>
          <w:b/>
          <w:bCs/>
          <w:spacing w:val="2"/>
        </w:rPr>
      </w:pPr>
      <w:r w:rsidRPr="00212173">
        <w:rPr>
          <w:rFonts w:ascii="Arial" w:hAnsi="Arial" w:cs="Arial"/>
          <w:b/>
          <w:bCs/>
          <w:spacing w:val="2"/>
        </w:rPr>
        <w:t>6.3 Устранимые риски</w:t>
      </w:r>
    </w:p>
    <w:p w14:paraId="680D330B" w14:textId="6C665E72" w:rsidR="00C87D88"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Аттракцион имеет составные механические части и устройства, которые в различной мере могут вызывать</w:t>
      </w:r>
      <w:r w:rsidR="003952F6" w:rsidRPr="00212173">
        <w:rPr>
          <w:rFonts w:ascii="Arial" w:hAnsi="Arial" w:cs="Arial"/>
          <w:spacing w:val="2"/>
        </w:rPr>
        <w:t xml:space="preserve"> </w:t>
      </w:r>
      <w:r w:rsidRPr="00212173">
        <w:rPr>
          <w:rFonts w:ascii="Arial" w:hAnsi="Arial" w:cs="Arial"/>
          <w:spacing w:val="2"/>
        </w:rPr>
        <w:t>причинение ущерба здоровью, жизни людей или значительный материальный ущерб.</w:t>
      </w:r>
    </w:p>
    <w:p w14:paraId="5D6C1991" w14:textId="77777777" w:rsidR="00C87D88"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Анализ видов, последствий и критичности отказов проводят в соответствии с </w:t>
      </w:r>
      <w:hyperlink r:id="rId20" w:history="1">
        <w:r w:rsidRPr="00212173">
          <w:rPr>
            <w:rStyle w:val="a6"/>
            <w:rFonts w:ascii="Arial" w:hAnsi="Arial" w:cs="Arial"/>
            <w:color w:val="auto"/>
            <w:spacing w:val="2"/>
            <w:u w:val="none"/>
          </w:rPr>
          <w:t>ГОСТ 27.310</w:t>
        </w:r>
      </w:hyperlink>
      <w:r w:rsidRPr="00212173">
        <w:rPr>
          <w:rFonts w:ascii="Arial" w:hAnsi="Arial" w:cs="Arial"/>
          <w:spacing w:val="2"/>
        </w:rPr>
        <w:t>.</w:t>
      </w:r>
    </w:p>
    <w:p w14:paraId="171DB116" w14:textId="77777777" w:rsidR="007D3F7D"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Анализ рисков проводят в соответствии с </w:t>
      </w:r>
      <w:r w:rsidR="00E22235" w:rsidRPr="00212173">
        <w:rPr>
          <w:rFonts w:ascii="Arial" w:hAnsi="Arial" w:cs="Arial"/>
          <w:spacing w:val="2"/>
        </w:rPr>
        <w:t xml:space="preserve"> </w:t>
      </w:r>
      <w:r w:rsidR="002F1833" w:rsidRPr="00212173">
        <w:rPr>
          <w:rFonts w:ascii="Arial" w:hAnsi="Arial" w:cs="Arial"/>
          <w:spacing w:val="2"/>
        </w:rPr>
        <w:t>ГОСТ ISO 12100.</w:t>
      </w:r>
    </w:p>
    <w:p w14:paraId="691F5190" w14:textId="77777777" w:rsidR="003952F6" w:rsidRPr="00212173" w:rsidRDefault="009C42F0" w:rsidP="00212173">
      <w:pPr>
        <w:pStyle w:val="formattext"/>
        <w:shd w:val="clear" w:color="auto" w:fill="FFFFFF"/>
        <w:spacing w:before="120" w:beforeAutospacing="0" w:after="0" w:afterAutospacing="0" w:line="360" w:lineRule="auto"/>
        <w:ind w:firstLine="851"/>
        <w:jc w:val="both"/>
        <w:textAlignment w:val="baseline"/>
        <w:rPr>
          <w:rFonts w:ascii="Arial" w:hAnsi="Arial" w:cs="Arial"/>
          <w:b/>
          <w:bCs/>
          <w:spacing w:val="2"/>
        </w:rPr>
      </w:pPr>
      <w:r w:rsidRPr="00212173">
        <w:rPr>
          <w:rFonts w:ascii="Arial" w:hAnsi="Arial" w:cs="Arial"/>
          <w:b/>
          <w:bCs/>
          <w:spacing w:val="2"/>
        </w:rPr>
        <w:t>6.</w:t>
      </w:r>
      <w:r w:rsidR="003952F6" w:rsidRPr="00212173">
        <w:rPr>
          <w:rFonts w:ascii="Arial" w:hAnsi="Arial" w:cs="Arial"/>
          <w:b/>
          <w:bCs/>
          <w:spacing w:val="2"/>
        </w:rPr>
        <w:t xml:space="preserve">4 Минимизация рисков аттракционов </w:t>
      </w:r>
    </w:p>
    <w:p w14:paraId="7188E078" w14:textId="2E42370C" w:rsidR="00C06996" w:rsidRPr="00212173" w:rsidRDefault="003952F6" w:rsidP="00212173">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Уменьшение рисков аттракциона проводят посредством применения ГОСТ 33807.</w:t>
      </w:r>
    </w:p>
    <w:p w14:paraId="2B184FA9" w14:textId="5AF31025" w:rsidR="00C06996" w:rsidRPr="00212173" w:rsidRDefault="009C42F0" w:rsidP="00212173">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С</w:t>
      </w:r>
      <w:r w:rsidR="00704BEB" w:rsidRPr="00212173">
        <w:rPr>
          <w:rFonts w:ascii="Arial" w:hAnsi="Arial" w:cs="Arial"/>
          <w:spacing w:val="2"/>
        </w:rPr>
        <w:t xml:space="preserve"> </w:t>
      </w:r>
      <w:proofErr w:type="spellStart"/>
      <w:r w:rsidR="00704BEB" w:rsidRPr="00212173">
        <w:rPr>
          <w:rFonts w:ascii="Arial" w:hAnsi="Arial" w:cs="Arial"/>
          <w:spacing w:val="2"/>
        </w:rPr>
        <w:t>уч</w:t>
      </w:r>
      <w:proofErr w:type="spellEnd"/>
      <w:proofErr w:type="gramStart"/>
      <w:r w:rsidR="001E2C09">
        <w:rPr>
          <w:rFonts w:ascii="Arial" w:hAnsi="Arial" w:cs="Arial"/>
          <w:spacing w:val="2"/>
          <w:lang w:val="en-US"/>
        </w:rPr>
        <w:t>e</w:t>
      </w:r>
      <w:proofErr w:type="gramEnd"/>
      <w:r w:rsidRPr="00212173">
        <w:rPr>
          <w:rFonts w:ascii="Arial" w:hAnsi="Arial" w:cs="Arial"/>
          <w:spacing w:val="2"/>
        </w:rPr>
        <w:t xml:space="preserve">том выявления рисков от критичных компонентов и параметров проводят исследование мер по повышению надежности каждого критичного компонента и параметра последовательно до тех пор, пока риски от этих компонентов и параметров будут устранены полностью либо минимизированы за счет технических или организационных решений. Дополнительно проводят анализ влияния мероприятий по уменьшению рисков критичных компонентов и параметров на прочие компоненты и параметры аттракциона, которые ранее не были отнесены </w:t>
      </w:r>
      <w:proofErr w:type="gramStart"/>
      <w:r w:rsidRPr="00212173">
        <w:rPr>
          <w:rFonts w:ascii="Arial" w:hAnsi="Arial" w:cs="Arial"/>
          <w:spacing w:val="2"/>
        </w:rPr>
        <w:t>к</w:t>
      </w:r>
      <w:proofErr w:type="gramEnd"/>
      <w:r w:rsidRPr="00212173">
        <w:rPr>
          <w:rFonts w:ascii="Arial" w:hAnsi="Arial" w:cs="Arial"/>
          <w:spacing w:val="2"/>
        </w:rPr>
        <w:t xml:space="preserve"> крит</w:t>
      </w:r>
      <w:r w:rsidR="00704BEB" w:rsidRPr="00212173">
        <w:rPr>
          <w:rFonts w:ascii="Arial" w:hAnsi="Arial" w:cs="Arial"/>
          <w:spacing w:val="2"/>
        </w:rPr>
        <w:t>ичным.</w:t>
      </w:r>
    </w:p>
    <w:p w14:paraId="5EB4C7CE" w14:textId="77777777" w:rsidR="00B15BFC" w:rsidRPr="00212173" w:rsidRDefault="00704BEB" w:rsidP="00212173">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212173">
        <w:rPr>
          <w:rFonts w:ascii="Arial" w:hAnsi="Arial" w:cs="Arial"/>
          <w:spacing w:val="2"/>
        </w:rPr>
        <w:t xml:space="preserve">Работу по уменьшению рисков </w:t>
      </w:r>
      <w:r w:rsidR="009C42F0" w:rsidRPr="00212173">
        <w:rPr>
          <w:rFonts w:ascii="Arial" w:hAnsi="Arial" w:cs="Arial"/>
          <w:spacing w:val="2"/>
        </w:rPr>
        <w:t xml:space="preserve">проводят до тех пор, пока повышение надежности критичных компонентов и параметров не станет экономически нецелесообразным ввиду несопоставимости затрат по сравнению со степенью </w:t>
      </w:r>
      <w:r w:rsidR="006E687B" w:rsidRPr="00212173">
        <w:rPr>
          <w:rFonts w:ascii="Arial" w:hAnsi="Arial" w:cs="Arial"/>
          <w:spacing w:val="2"/>
        </w:rPr>
        <w:t>уменьшения рисков аттракциона.</w:t>
      </w:r>
    </w:p>
    <w:p w14:paraId="59AA4E25" w14:textId="37968A54" w:rsidR="0033000A" w:rsidRPr="0011412C" w:rsidRDefault="0033000A" w:rsidP="00C75190">
      <w:pPr>
        <w:jc w:val="center"/>
        <w:rPr>
          <w:rFonts w:ascii="Arial" w:eastAsia="Times New Roman" w:hAnsi="Arial" w:cs="Arial"/>
          <w:b/>
          <w:spacing w:val="2"/>
          <w:szCs w:val="24"/>
          <w:lang w:eastAsia="ru-RU"/>
        </w:rPr>
      </w:pPr>
      <w:r w:rsidRPr="0011412C">
        <w:rPr>
          <w:rFonts w:ascii="Arial" w:eastAsia="Times New Roman" w:hAnsi="Arial" w:cs="Arial"/>
          <w:b/>
          <w:spacing w:val="2"/>
          <w:szCs w:val="24"/>
          <w:lang w:eastAsia="ru-RU"/>
        </w:rPr>
        <w:lastRenderedPageBreak/>
        <w:t>Библиография</w:t>
      </w:r>
    </w:p>
    <w:tbl>
      <w:tblPr>
        <w:tblW w:w="0" w:type="auto"/>
        <w:tblCellMar>
          <w:left w:w="0" w:type="dxa"/>
          <w:right w:w="0" w:type="dxa"/>
        </w:tblCellMar>
        <w:tblLook w:val="04A0" w:firstRow="1" w:lastRow="0" w:firstColumn="1" w:lastColumn="0" w:noHBand="0" w:noVBand="1"/>
      </w:tblPr>
      <w:tblGrid>
        <w:gridCol w:w="546"/>
        <w:gridCol w:w="3020"/>
        <w:gridCol w:w="6355"/>
      </w:tblGrid>
      <w:tr w:rsidR="0033000A" w:rsidRPr="004E31B2" w14:paraId="3806A62F" w14:textId="77777777" w:rsidTr="00FA68FC">
        <w:trPr>
          <w:trHeight w:val="15"/>
        </w:trPr>
        <w:tc>
          <w:tcPr>
            <w:tcW w:w="549" w:type="dxa"/>
            <w:hideMark/>
          </w:tcPr>
          <w:p w14:paraId="7584BC2D" w14:textId="77777777" w:rsidR="0033000A" w:rsidRPr="0011412C" w:rsidRDefault="0033000A" w:rsidP="00FA68FC">
            <w:pPr>
              <w:spacing w:after="0" w:line="240" w:lineRule="auto"/>
              <w:rPr>
                <w:rFonts w:ascii="Arial" w:eastAsia="Times New Roman" w:hAnsi="Arial" w:cs="Arial"/>
                <w:szCs w:val="24"/>
                <w:lang w:eastAsia="ru-RU"/>
              </w:rPr>
            </w:pPr>
          </w:p>
        </w:tc>
        <w:tc>
          <w:tcPr>
            <w:tcW w:w="3044" w:type="dxa"/>
            <w:hideMark/>
          </w:tcPr>
          <w:p w14:paraId="00340948" w14:textId="77777777" w:rsidR="0033000A" w:rsidRPr="0011412C" w:rsidRDefault="0033000A" w:rsidP="00FA68FC">
            <w:pPr>
              <w:spacing w:after="0" w:line="240" w:lineRule="auto"/>
              <w:rPr>
                <w:rFonts w:ascii="Arial" w:eastAsia="Times New Roman" w:hAnsi="Arial" w:cs="Arial"/>
                <w:szCs w:val="24"/>
                <w:lang w:eastAsia="ru-RU"/>
              </w:rPr>
            </w:pPr>
          </w:p>
        </w:tc>
        <w:tc>
          <w:tcPr>
            <w:tcW w:w="6459" w:type="dxa"/>
            <w:hideMark/>
          </w:tcPr>
          <w:p w14:paraId="6754B73E" w14:textId="77777777" w:rsidR="0033000A" w:rsidRPr="0011412C" w:rsidRDefault="0033000A" w:rsidP="00FA68FC">
            <w:pPr>
              <w:spacing w:after="0" w:line="240" w:lineRule="auto"/>
              <w:rPr>
                <w:rFonts w:ascii="Arial" w:eastAsia="Times New Roman" w:hAnsi="Arial" w:cs="Arial"/>
                <w:szCs w:val="24"/>
                <w:lang w:eastAsia="ru-RU"/>
              </w:rPr>
            </w:pPr>
          </w:p>
        </w:tc>
      </w:tr>
      <w:tr w:rsidR="0033000A" w:rsidRPr="004E31B2" w14:paraId="3BB71970" w14:textId="77777777" w:rsidTr="00FA68FC">
        <w:tc>
          <w:tcPr>
            <w:tcW w:w="549" w:type="dxa"/>
            <w:tcBorders>
              <w:top w:val="nil"/>
              <w:left w:val="nil"/>
              <w:bottom w:val="nil"/>
              <w:right w:val="nil"/>
            </w:tcBorders>
            <w:tcMar>
              <w:top w:w="0" w:type="dxa"/>
              <w:left w:w="74" w:type="dxa"/>
              <w:bottom w:w="0" w:type="dxa"/>
              <w:right w:w="74" w:type="dxa"/>
            </w:tcMar>
            <w:hideMark/>
          </w:tcPr>
          <w:p w14:paraId="72222712" w14:textId="77777777" w:rsidR="0033000A" w:rsidRPr="0011412C" w:rsidRDefault="0033000A" w:rsidP="00FA68FC">
            <w:pPr>
              <w:spacing w:after="0" w:line="315" w:lineRule="atLeast"/>
              <w:jc w:val="center"/>
              <w:textAlignment w:val="baseline"/>
              <w:rPr>
                <w:rFonts w:ascii="Arial" w:eastAsia="Times New Roman" w:hAnsi="Arial" w:cs="Arial"/>
                <w:szCs w:val="24"/>
                <w:lang w:eastAsia="ru-RU"/>
              </w:rPr>
            </w:pPr>
            <w:r w:rsidRPr="0011412C">
              <w:rPr>
                <w:rFonts w:ascii="Arial" w:eastAsia="Times New Roman" w:hAnsi="Arial" w:cs="Arial"/>
                <w:szCs w:val="24"/>
                <w:lang w:eastAsia="ru-RU"/>
              </w:rPr>
              <w:t>[</w:t>
            </w:r>
            <w:r>
              <w:rPr>
                <w:rFonts w:ascii="Arial" w:eastAsia="Times New Roman" w:hAnsi="Arial" w:cs="Arial"/>
                <w:szCs w:val="24"/>
                <w:lang w:eastAsia="ru-RU"/>
              </w:rPr>
              <w:t>1</w:t>
            </w:r>
            <w:r w:rsidRPr="0011412C">
              <w:rPr>
                <w:rFonts w:ascii="Arial" w:eastAsia="Times New Roman" w:hAnsi="Arial" w:cs="Arial"/>
                <w:szCs w:val="24"/>
                <w:lang w:eastAsia="ru-RU"/>
              </w:rPr>
              <w:t>]</w:t>
            </w:r>
          </w:p>
        </w:tc>
        <w:tc>
          <w:tcPr>
            <w:tcW w:w="3044" w:type="dxa"/>
            <w:tcBorders>
              <w:top w:val="nil"/>
              <w:left w:val="nil"/>
              <w:bottom w:val="nil"/>
              <w:right w:val="nil"/>
            </w:tcBorders>
            <w:tcMar>
              <w:top w:w="0" w:type="dxa"/>
              <w:left w:w="74" w:type="dxa"/>
              <w:bottom w:w="0" w:type="dxa"/>
              <w:right w:w="74" w:type="dxa"/>
            </w:tcMar>
            <w:hideMark/>
          </w:tcPr>
          <w:p w14:paraId="2341E11D" w14:textId="5B0DE812" w:rsidR="0033000A" w:rsidRDefault="0033000A" w:rsidP="00FA68FC">
            <w:pPr>
              <w:spacing w:after="0" w:line="315" w:lineRule="atLeast"/>
              <w:textAlignment w:val="baseline"/>
              <w:rPr>
                <w:rFonts w:ascii="Arial" w:eastAsia="Times New Roman" w:hAnsi="Arial" w:cs="Arial"/>
                <w:szCs w:val="24"/>
                <w:lang w:eastAsia="ru-RU"/>
              </w:rPr>
            </w:pPr>
            <w:r>
              <w:rPr>
                <w:rFonts w:ascii="Arial" w:eastAsia="Times New Roman" w:hAnsi="Arial" w:cs="Arial"/>
                <w:szCs w:val="24"/>
                <w:lang w:eastAsia="ru-RU"/>
              </w:rPr>
              <w:t>Технический регламент Евразийского экономического союза</w:t>
            </w:r>
          </w:p>
          <w:p w14:paraId="3165EDE0" w14:textId="567E43A4" w:rsidR="0033000A" w:rsidRPr="0011412C" w:rsidRDefault="0033000A" w:rsidP="00FA68FC">
            <w:pPr>
              <w:spacing w:after="0" w:line="315" w:lineRule="atLeast"/>
              <w:textAlignment w:val="baseline"/>
              <w:rPr>
                <w:rFonts w:ascii="Arial" w:eastAsia="Times New Roman" w:hAnsi="Arial" w:cs="Arial"/>
                <w:szCs w:val="24"/>
                <w:lang w:eastAsia="ru-RU"/>
              </w:rPr>
            </w:pPr>
            <w:proofErr w:type="gramStart"/>
            <w:r>
              <w:rPr>
                <w:rFonts w:ascii="Arial" w:eastAsia="Times New Roman" w:hAnsi="Arial" w:cs="Arial"/>
                <w:szCs w:val="24"/>
                <w:lang w:eastAsia="ru-RU"/>
              </w:rPr>
              <w:t>ТР</w:t>
            </w:r>
            <w:proofErr w:type="gramEnd"/>
            <w:r>
              <w:rPr>
                <w:rFonts w:ascii="Arial" w:eastAsia="Times New Roman" w:hAnsi="Arial" w:cs="Arial"/>
                <w:szCs w:val="24"/>
                <w:lang w:eastAsia="ru-RU"/>
              </w:rPr>
              <w:t xml:space="preserve"> ЕАЭС 038/2016</w:t>
            </w:r>
          </w:p>
        </w:tc>
        <w:tc>
          <w:tcPr>
            <w:tcW w:w="6459" w:type="dxa"/>
            <w:tcBorders>
              <w:top w:val="nil"/>
              <w:left w:val="nil"/>
              <w:bottom w:val="nil"/>
              <w:right w:val="nil"/>
            </w:tcBorders>
            <w:tcMar>
              <w:top w:w="0" w:type="dxa"/>
              <w:left w:w="74" w:type="dxa"/>
              <w:bottom w:w="0" w:type="dxa"/>
              <w:right w:w="74" w:type="dxa"/>
            </w:tcMar>
            <w:hideMark/>
          </w:tcPr>
          <w:p w14:paraId="2E638A22" w14:textId="7DF8006A" w:rsidR="0033000A" w:rsidRPr="0011412C" w:rsidRDefault="0033000A" w:rsidP="00FA68FC">
            <w:pPr>
              <w:spacing w:after="0" w:line="315" w:lineRule="atLeast"/>
              <w:textAlignment w:val="baseline"/>
              <w:rPr>
                <w:rFonts w:ascii="Arial" w:eastAsia="Times New Roman" w:hAnsi="Arial" w:cs="Arial"/>
                <w:szCs w:val="24"/>
                <w:lang w:eastAsia="ru-RU"/>
              </w:rPr>
            </w:pPr>
            <w:r>
              <w:rPr>
                <w:rFonts w:ascii="Arial" w:hAnsi="Arial" w:cs="Arial"/>
                <w:szCs w:val="24"/>
              </w:rPr>
              <w:t>О безопасности аттракционов</w:t>
            </w:r>
          </w:p>
        </w:tc>
      </w:tr>
      <w:tr w:rsidR="0033000A" w:rsidRPr="004E31B2" w14:paraId="0F4B88B2" w14:textId="77777777" w:rsidTr="00FA68FC">
        <w:tc>
          <w:tcPr>
            <w:tcW w:w="10052" w:type="dxa"/>
            <w:gridSpan w:val="3"/>
            <w:tcBorders>
              <w:top w:val="nil"/>
              <w:left w:val="nil"/>
              <w:bottom w:val="nil"/>
              <w:right w:val="nil"/>
            </w:tcBorders>
            <w:tcMar>
              <w:top w:w="0" w:type="dxa"/>
              <w:left w:w="74" w:type="dxa"/>
              <w:bottom w:w="0" w:type="dxa"/>
              <w:right w:w="74" w:type="dxa"/>
            </w:tcMar>
            <w:hideMark/>
          </w:tcPr>
          <w:p w14:paraId="7A57A46B" w14:textId="77777777" w:rsidR="0033000A" w:rsidRPr="0011412C" w:rsidRDefault="0033000A" w:rsidP="00FA68FC">
            <w:pPr>
              <w:spacing w:after="0" w:line="315" w:lineRule="atLeast"/>
              <w:textAlignment w:val="baseline"/>
              <w:rPr>
                <w:rFonts w:ascii="Arial" w:eastAsia="Times New Roman" w:hAnsi="Arial" w:cs="Arial"/>
                <w:szCs w:val="24"/>
                <w:lang w:eastAsia="ru-RU"/>
              </w:rPr>
            </w:pPr>
          </w:p>
        </w:tc>
      </w:tr>
    </w:tbl>
    <w:p w14:paraId="5FC7D6D3" w14:textId="77777777" w:rsidR="0033000A" w:rsidRDefault="0033000A" w:rsidP="0033000A">
      <w:pPr>
        <w:pStyle w:val="formattext"/>
        <w:shd w:val="clear" w:color="auto" w:fill="FFFFFF"/>
        <w:spacing w:before="0" w:beforeAutospacing="0" w:after="0" w:afterAutospacing="0" w:line="315" w:lineRule="atLeast"/>
        <w:ind w:firstLine="851"/>
        <w:textAlignment w:val="baseline"/>
      </w:pPr>
    </w:p>
    <w:p w14:paraId="10894568" w14:textId="77777777" w:rsidR="0033000A" w:rsidRDefault="0033000A" w:rsidP="0033000A">
      <w:pPr>
        <w:rPr>
          <w:rFonts w:eastAsia="Times New Roman" w:cs="Times New Roman"/>
          <w:szCs w:val="24"/>
          <w:lang w:eastAsia="ru-RU"/>
        </w:rPr>
      </w:pPr>
      <w:r>
        <w:br w:type="page"/>
      </w:r>
    </w:p>
    <w:p w14:paraId="29C756F2" w14:textId="5C8D8A51" w:rsidR="0033000A" w:rsidRPr="009D0603" w:rsidRDefault="001E2C09" w:rsidP="0033000A">
      <w:pPr>
        <w:pStyle w:val="formattext"/>
        <w:shd w:val="clear" w:color="auto" w:fill="FFFFFF"/>
        <w:spacing w:before="0" w:beforeAutospacing="0" w:after="0" w:afterAutospacing="0" w:line="315" w:lineRule="atLeast"/>
        <w:ind w:firstLine="851"/>
        <w:textAlignment w:val="baseline"/>
        <w:rPr>
          <w:sz w:val="32"/>
        </w:rPr>
      </w:pPr>
      <w:r>
        <w:rPr>
          <w:noProof/>
          <w:sz w:val="32"/>
        </w:rPr>
        <w:lastRenderedPageBreak/>
        <mc:AlternateContent>
          <mc:Choice Requires="wps">
            <w:drawing>
              <wp:anchor distT="0" distB="0" distL="114300" distR="114300" simplePos="0" relativeHeight="251691008" behindDoc="0" locked="0" layoutInCell="1" allowOverlap="1" wp14:anchorId="3D003EBC" wp14:editId="396C9BBD">
                <wp:simplePos x="0" y="0"/>
                <wp:positionH relativeFrom="column">
                  <wp:posOffset>163830</wp:posOffset>
                </wp:positionH>
                <wp:positionV relativeFrom="paragraph">
                  <wp:posOffset>171450</wp:posOffset>
                </wp:positionV>
                <wp:extent cx="6223000" cy="22860"/>
                <wp:effectExtent l="0" t="0" r="25400" b="3429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223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5C4B4F1" id="Прямая соединительная линия 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9pt,13.5pt" to="502.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" strokecolor="black [3040]"/>
            </w:pict>
          </mc:Fallback>
        </mc:AlternateContent>
      </w:r>
      <w:r>
        <w:rPr>
          <w:sz w:val="32"/>
        </w:rPr>
        <w:softHyphen/>
      </w:r>
      <w:r>
        <w:rPr>
          <w:sz w:val="32"/>
        </w:rPr>
        <w:softHyphen/>
      </w:r>
      <w:r>
        <w:rPr>
          <w:sz w:val="32"/>
        </w:rPr>
        <w:softHyphen/>
      </w:r>
      <w:r>
        <w:rPr>
          <w:sz w:val="32"/>
        </w:rPr>
        <w:softHyphen/>
      </w:r>
      <w:r>
        <w:rPr>
          <w:sz w:val="32"/>
        </w:rPr>
        <w:softHyphen/>
      </w:r>
    </w:p>
    <w:p w14:paraId="5F5F43ED" w14:textId="0120BF6B" w:rsidR="0033000A" w:rsidRPr="009D0603" w:rsidRDefault="0033000A" w:rsidP="001E2C09">
      <w:pPr>
        <w:pStyle w:val="formattext"/>
        <w:shd w:val="clear" w:color="auto" w:fill="FFFFFF"/>
        <w:spacing w:before="0" w:beforeAutospacing="0" w:after="0" w:afterAutospacing="0" w:line="315" w:lineRule="atLeast"/>
        <w:ind w:firstLine="284"/>
        <w:textAlignment w:val="baseline"/>
        <w:rPr>
          <w:rFonts w:ascii="Arial" w:hAnsi="Arial" w:cs="Arial"/>
        </w:rPr>
      </w:pPr>
      <w:r w:rsidRPr="009D0603">
        <w:rPr>
          <w:rFonts w:ascii="Arial" w:hAnsi="Arial" w:cs="Arial"/>
        </w:rPr>
        <w:t>УДК</w:t>
      </w:r>
      <w:r w:rsidR="00FA68FC" w:rsidRPr="00FA68FC">
        <w:t xml:space="preserve"> </w:t>
      </w:r>
      <w:r w:rsidR="004023AA">
        <w:t xml:space="preserve"> </w:t>
      </w:r>
      <w:r w:rsidR="000454FD" w:rsidRPr="000454FD">
        <w:rPr>
          <w:rFonts w:ascii="Arial" w:hAnsi="Arial" w:cs="Arial"/>
          <w:lang w:val="en-US"/>
        </w:rPr>
        <w:t>688.775</w:t>
      </w:r>
      <w:r w:rsidR="000454FD" w:rsidRPr="000454FD">
        <w:rPr>
          <w:rFonts w:ascii="Arial" w:hAnsi="Arial" w:cs="Arial"/>
        </w:rPr>
        <w:t>:</w:t>
      </w:r>
      <w:r w:rsidR="00FA68FC" w:rsidRPr="00FA68FC">
        <w:rPr>
          <w:rFonts w:ascii="Arial" w:hAnsi="Arial" w:cs="Arial"/>
        </w:rPr>
        <w:t>006.354</w:t>
      </w:r>
      <w:r w:rsidR="00FA68FC">
        <w:rPr>
          <w:rFonts w:ascii="Arial" w:hAnsi="Arial" w:cs="Arial"/>
        </w:rPr>
        <w:t xml:space="preserve"> </w:t>
      </w:r>
      <w:r w:rsidR="004023AA">
        <w:rPr>
          <w:rFonts w:ascii="Arial" w:hAnsi="Arial" w:cs="Arial"/>
        </w:rPr>
        <w:tab/>
      </w:r>
      <w:r w:rsidR="004023AA">
        <w:rPr>
          <w:rFonts w:ascii="Arial" w:hAnsi="Arial" w:cs="Arial"/>
        </w:rPr>
        <w:tab/>
      </w:r>
      <w:r w:rsidR="004023AA">
        <w:rPr>
          <w:rFonts w:ascii="Arial" w:hAnsi="Arial" w:cs="Arial"/>
        </w:rPr>
        <w:tab/>
      </w:r>
      <w:r w:rsidR="004023AA">
        <w:rPr>
          <w:rFonts w:ascii="Arial" w:hAnsi="Arial" w:cs="Arial"/>
        </w:rPr>
        <w:tab/>
      </w:r>
      <w:r w:rsidR="004023AA">
        <w:rPr>
          <w:rFonts w:ascii="Arial" w:hAnsi="Arial" w:cs="Arial"/>
        </w:rPr>
        <w:tab/>
      </w:r>
      <w:r w:rsidR="004023AA">
        <w:rPr>
          <w:rFonts w:ascii="Arial" w:hAnsi="Arial" w:cs="Arial"/>
        </w:rPr>
        <w:tab/>
      </w:r>
      <w:r w:rsidRPr="009D0603">
        <w:rPr>
          <w:rFonts w:ascii="Arial" w:hAnsi="Arial" w:cs="Arial"/>
        </w:rPr>
        <w:t xml:space="preserve"> </w:t>
      </w:r>
      <w:r w:rsidR="004023AA">
        <w:rPr>
          <w:rFonts w:ascii="Arial" w:hAnsi="Arial" w:cs="Arial"/>
        </w:rPr>
        <w:t xml:space="preserve">                   </w:t>
      </w:r>
      <w:r w:rsidRPr="009D0603">
        <w:rPr>
          <w:rFonts w:ascii="Arial" w:hAnsi="Arial" w:cs="Arial"/>
        </w:rPr>
        <w:t>МКС</w:t>
      </w:r>
      <w:r w:rsidR="00FA68FC">
        <w:rPr>
          <w:rFonts w:ascii="Arial" w:hAnsi="Arial" w:cs="Arial"/>
        </w:rPr>
        <w:t xml:space="preserve"> </w:t>
      </w:r>
      <w:r w:rsidR="00FA68FC" w:rsidRPr="00FA68FC">
        <w:rPr>
          <w:rFonts w:ascii="Arial" w:hAnsi="Arial" w:cs="Arial"/>
        </w:rPr>
        <w:t>97.200.40</w:t>
      </w:r>
      <w:r w:rsidR="00FA68FC">
        <w:rPr>
          <w:rFonts w:ascii="Arial" w:hAnsi="Arial" w:cs="Arial"/>
        </w:rPr>
        <w:t xml:space="preserve"> </w:t>
      </w:r>
      <w:r w:rsidRPr="009D0603">
        <w:rPr>
          <w:rFonts w:ascii="Arial" w:hAnsi="Arial" w:cs="Arial"/>
        </w:rPr>
        <w:t xml:space="preserve"> </w:t>
      </w:r>
    </w:p>
    <w:p w14:paraId="64BDB5E9" w14:textId="77777777" w:rsidR="0033000A" w:rsidRPr="009D0603" w:rsidRDefault="0033000A" w:rsidP="0033000A">
      <w:pPr>
        <w:pStyle w:val="formattext"/>
        <w:shd w:val="clear" w:color="auto" w:fill="FFFFFF"/>
        <w:spacing w:before="0" w:beforeAutospacing="0" w:after="0" w:afterAutospacing="0" w:line="315" w:lineRule="atLeast"/>
        <w:ind w:firstLine="851"/>
        <w:textAlignment w:val="baseline"/>
        <w:rPr>
          <w:sz w:val="32"/>
        </w:rPr>
      </w:pPr>
      <w:r w:rsidRPr="009D0603">
        <w:rPr>
          <w:sz w:val="32"/>
        </w:rPr>
        <w:t xml:space="preserve"> </w:t>
      </w:r>
      <w:r w:rsidRPr="009D0603">
        <w:rPr>
          <w:sz w:val="32"/>
        </w:rPr>
        <w:tab/>
      </w:r>
      <w:r w:rsidRPr="009D0603">
        <w:rPr>
          <w:sz w:val="32"/>
        </w:rPr>
        <w:tab/>
      </w:r>
      <w:r w:rsidRPr="009D0603">
        <w:rPr>
          <w:sz w:val="32"/>
        </w:rPr>
        <w:tab/>
      </w:r>
      <w:r w:rsidRPr="009D0603">
        <w:rPr>
          <w:sz w:val="32"/>
        </w:rPr>
        <w:tab/>
      </w:r>
    </w:p>
    <w:p w14:paraId="31E34783" w14:textId="07069088" w:rsidR="0033000A" w:rsidRPr="00212173" w:rsidRDefault="0033000A" w:rsidP="001E2C09">
      <w:pPr>
        <w:pStyle w:val="formattext"/>
        <w:shd w:val="clear" w:color="auto" w:fill="FFFFFF"/>
        <w:spacing w:before="0" w:beforeAutospacing="0" w:after="0" w:afterAutospacing="0" w:line="315" w:lineRule="atLeast"/>
        <w:ind w:left="284"/>
        <w:textAlignment w:val="baseline"/>
        <w:rPr>
          <w:rFonts w:ascii="Arial" w:hAnsi="Arial" w:cs="Arial"/>
        </w:rPr>
      </w:pPr>
      <w:r w:rsidRPr="00212173">
        <w:rPr>
          <w:rFonts w:ascii="Arial" w:hAnsi="Arial" w:cs="Arial"/>
        </w:rPr>
        <w:t>Ключевые слова: безопасность аттракционов, обоснование безопасности</w:t>
      </w:r>
      <w:r w:rsidR="004023AA">
        <w:rPr>
          <w:rFonts w:ascii="Arial" w:hAnsi="Arial" w:cs="Arial"/>
        </w:rPr>
        <w:t xml:space="preserve"> проекта</w:t>
      </w:r>
    </w:p>
    <w:p w14:paraId="46002DE4" w14:textId="77777777" w:rsidR="0033000A" w:rsidRPr="0011412C" w:rsidRDefault="0033000A" w:rsidP="0033000A">
      <w:pPr>
        <w:pStyle w:val="formattext"/>
        <w:shd w:val="clear" w:color="auto" w:fill="FFFFFF"/>
        <w:spacing w:before="0" w:beforeAutospacing="0" w:after="0" w:afterAutospacing="0" w:line="315" w:lineRule="atLeast"/>
        <w:ind w:firstLine="851"/>
        <w:textAlignment w:val="baseline"/>
        <w:rPr>
          <w:sz w:val="28"/>
          <w:szCs w:val="28"/>
        </w:rPr>
      </w:pPr>
    </w:p>
    <w:p w14:paraId="0FED56ED" w14:textId="4461F34A" w:rsidR="0033000A" w:rsidRPr="0011412C" w:rsidRDefault="0033000A" w:rsidP="001E2C09">
      <w:pPr>
        <w:pStyle w:val="formattext"/>
        <w:shd w:val="clear" w:color="auto" w:fill="FFFFFF"/>
        <w:tabs>
          <w:tab w:val="left" w:pos="2124"/>
        </w:tabs>
        <w:spacing w:before="0" w:beforeAutospacing="0" w:after="0" w:afterAutospacing="0" w:line="315" w:lineRule="atLeast"/>
        <w:ind w:firstLine="851"/>
        <w:textAlignment w:val="baseline"/>
        <w:rPr>
          <w:sz w:val="28"/>
          <w:szCs w:val="28"/>
        </w:rPr>
      </w:pPr>
      <w:r w:rsidRPr="00212173">
        <w:rPr>
          <w:noProof/>
          <w:sz w:val="28"/>
          <w:szCs w:val="28"/>
        </w:rPr>
        <mc:AlternateContent>
          <mc:Choice Requires="wps">
            <w:drawing>
              <wp:anchor distT="0" distB="0" distL="114300" distR="114300" simplePos="0" relativeHeight="251687936" behindDoc="0" locked="0" layoutInCell="1" allowOverlap="1" wp14:anchorId="0A2E1CFB" wp14:editId="6101A91F">
                <wp:simplePos x="0" y="0"/>
                <wp:positionH relativeFrom="column">
                  <wp:posOffset>167005</wp:posOffset>
                </wp:positionH>
                <wp:positionV relativeFrom="paragraph">
                  <wp:posOffset>142875</wp:posOffset>
                </wp:positionV>
                <wp:extent cx="6223380" cy="36000"/>
                <wp:effectExtent l="0" t="0" r="25400" b="2159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223380" cy="36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487980B" id="Прямая соединительная линия 8"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5pt,11.25pt" to="50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" strokecolor="black [3213]" strokeweight="1pt"/>
            </w:pict>
          </mc:Fallback>
        </mc:AlternateContent>
      </w:r>
      <w:r w:rsidR="001E2C09">
        <w:rPr>
          <w:sz w:val="28"/>
          <w:szCs w:val="28"/>
        </w:rPr>
        <w:tab/>
      </w:r>
    </w:p>
    <w:p w14:paraId="58059283" w14:textId="77777777" w:rsidR="00427ED6" w:rsidRPr="00212173" w:rsidRDefault="00427ED6" w:rsidP="00271636">
      <w:pPr>
        <w:pStyle w:val="formattext"/>
        <w:shd w:val="clear" w:color="auto" w:fill="FFFFFF"/>
        <w:spacing w:before="0" w:beforeAutospacing="0" w:after="0" w:afterAutospacing="0" w:line="315" w:lineRule="atLeast"/>
        <w:ind w:firstLine="851"/>
        <w:textAlignment w:val="baseline"/>
        <w:rPr>
          <w:sz w:val="28"/>
          <w:szCs w:val="28"/>
        </w:rPr>
      </w:pPr>
    </w:p>
    <w:p w14:paraId="68D28906"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Председатель ТК-427                            ___________ В.А. Гнездилов</w:t>
      </w:r>
    </w:p>
    <w:p w14:paraId="6FDF986C"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p>
    <w:p w14:paraId="6FE760FE"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p>
    <w:p w14:paraId="1A80D08F"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 xml:space="preserve">Руководитель разработки: </w:t>
      </w:r>
    </w:p>
    <w:p w14:paraId="5ACDC129"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Главный конструктор</w:t>
      </w:r>
    </w:p>
    <w:p w14:paraId="2278191D"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ООО «</w:t>
      </w:r>
      <w:proofErr w:type="spellStart"/>
      <w:r w:rsidRPr="00777676">
        <w:rPr>
          <w:sz w:val="28"/>
          <w:szCs w:val="28"/>
        </w:rPr>
        <w:t>Пакс</w:t>
      </w:r>
      <w:proofErr w:type="spellEnd"/>
      <w:r w:rsidRPr="00777676">
        <w:rPr>
          <w:sz w:val="28"/>
          <w:szCs w:val="28"/>
        </w:rPr>
        <w:t>-Дизайн»                               ___________ В.А. Гнездилов</w:t>
      </w:r>
    </w:p>
    <w:p w14:paraId="7468317E"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p>
    <w:p w14:paraId="5C3FA54F"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 xml:space="preserve">Исполнители:                                         </w:t>
      </w:r>
    </w:p>
    <w:p w14:paraId="10B5AF54" w14:textId="77777777" w:rsidR="00B36F75" w:rsidRPr="00777676" w:rsidRDefault="00B36F75" w:rsidP="00B36F75">
      <w:pPr>
        <w:pStyle w:val="formattext"/>
        <w:shd w:val="clear" w:color="auto" w:fill="FFFFFF"/>
        <w:spacing w:before="0" w:beforeAutospacing="0" w:after="0" w:afterAutospacing="0" w:line="315" w:lineRule="atLeast"/>
        <w:ind w:firstLine="851"/>
        <w:textAlignment w:val="baseline"/>
        <w:rPr>
          <w:sz w:val="28"/>
          <w:szCs w:val="28"/>
        </w:rPr>
      </w:pPr>
      <w:r w:rsidRPr="00777676">
        <w:rPr>
          <w:sz w:val="28"/>
          <w:szCs w:val="28"/>
        </w:rPr>
        <w:t>ООО «</w:t>
      </w:r>
      <w:proofErr w:type="spellStart"/>
      <w:r w:rsidRPr="00777676">
        <w:rPr>
          <w:sz w:val="28"/>
          <w:szCs w:val="28"/>
        </w:rPr>
        <w:t>Пакс</w:t>
      </w:r>
      <w:proofErr w:type="spellEnd"/>
      <w:r w:rsidRPr="00777676">
        <w:rPr>
          <w:sz w:val="28"/>
          <w:szCs w:val="28"/>
        </w:rPr>
        <w:t>-Дизайн»                                ____________ С.С. Конаков</w:t>
      </w:r>
    </w:p>
    <w:p w14:paraId="2513E503" w14:textId="77777777" w:rsidR="00B36F75" w:rsidRPr="00777676" w:rsidRDefault="00B36F75" w:rsidP="00B36F75">
      <w:pPr>
        <w:pStyle w:val="formattext"/>
        <w:shd w:val="clear" w:color="auto" w:fill="FFFFFF"/>
        <w:spacing w:before="0" w:beforeAutospacing="0" w:after="0" w:afterAutospacing="0" w:line="315" w:lineRule="atLeast"/>
        <w:textAlignment w:val="baseline"/>
        <w:rPr>
          <w:sz w:val="28"/>
          <w:szCs w:val="28"/>
        </w:rPr>
      </w:pPr>
    </w:p>
    <w:p w14:paraId="0745601C" w14:textId="77777777" w:rsidR="005A0F77" w:rsidRPr="00777676" w:rsidRDefault="00B36F75" w:rsidP="00B36F75">
      <w:pPr>
        <w:pStyle w:val="formattext"/>
        <w:shd w:val="clear" w:color="auto" w:fill="FFFFFF"/>
        <w:spacing w:before="0" w:beforeAutospacing="0" w:after="0" w:afterAutospacing="0" w:line="315" w:lineRule="atLeast"/>
        <w:textAlignment w:val="baseline"/>
        <w:rPr>
          <w:sz w:val="28"/>
          <w:szCs w:val="28"/>
        </w:rPr>
      </w:pPr>
      <w:r w:rsidRPr="00777676">
        <w:rPr>
          <w:sz w:val="28"/>
          <w:szCs w:val="28"/>
        </w:rPr>
        <w:t xml:space="preserve">           </w:t>
      </w:r>
    </w:p>
    <w:p w14:paraId="0B84D89C" w14:textId="77777777" w:rsidR="00B36F75" w:rsidRPr="00777676" w:rsidRDefault="00B36F75" w:rsidP="005A0F77">
      <w:pPr>
        <w:pStyle w:val="formattext"/>
        <w:shd w:val="clear" w:color="auto" w:fill="FFFFFF"/>
        <w:spacing w:before="0" w:beforeAutospacing="0" w:after="0" w:afterAutospacing="0" w:line="315" w:lineRule="atLeast"/>
        <w:ind w:firstLine="708"/>
        <w:textAlignment w:val="baseline"/>
        <w:rPr>
          <w:sz w:val="28"/>
          <w:szCs w:val="28"/>
        </w:rPr>
      </w:pPr>
      <w:r w:rsidRPr="00777676">
        <w:rPr>
          <w:sz w:val="28"/>
          <w:szCs w:val="28"/>
        </w:rPr>
        <w:t xml:space="preserve">  ООО «БТД</w:t>
      </w:r>
      <w:r w:rsidR="007F51AD" w:rsidRPr="00777676">
        <w:rPr>
          <w:sz w:val="28"/>
          <w:szCs w:val="28"/>
        </w:rPr>
        <w:t>-</w:t>
      </w:r>
      <w:r w:rsidRPr="00777676">
        <w:rPr>
          <w:sz w:val="28"/>
          <w:szCs w:val="28"/>
        </w:rPr>
        <w:t>М»</w:t>
      </w:r>
      <w:r w:rsidRPr="00777676">
        <w:rPr>
          <w:sz w:val="28"/>
          <w:szCs w:val="28"/>
        </w:rPr>
        <w:tab/>
      </w:r>
      <w:r w:rsidRPr="00777676">
        <w:rPr>
          <w:sz w:val="28"/>
          <w:szCs w:val="28"/>
        </w:rPr>
        <w:tab/>
        <w:t xml:space="preserve">                             </w:t>
      </w:r>
      <w:r w:rsidR="005A0F77" w:rsidRPr="00777676">
        <w:rPr>
          <w:sz w:val="28"/>
          <w:szCs w:val="28"/>
        </w:rPr>
        <w:t xml:space="preserve">   </w:t>
      </w:r>
      <w:r w:rsidRPr="00777676">
        <w:rPr>
          <w:sz w:val="28"/>
          <w:szCs w:val="28"/>
        </w:rPr>
        <w:t>_________ И.М. Родионов</w:t>
      </w:r>
    </w:p>
    <w:p w14:paraId="02768243"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176FF08D"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3C6C0B25"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17F46495"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15C36F50"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059218F9" w14:textId="7777777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p w14:paraId="50D4B1D1" w14:textId="65F1B5D7" w:rsidR="008A331A" w:rsidRPr="00212173" w:rsidRDefault="008A331A" w:rsidP="00D55979">
      <w:pPr>
        <w:pStyle w:val="formattext"/>
        <w:shd w:val="clear" w:color="auto" w:fill="FFFFFF"/>
        <w:spacing w:before="0" w:beforeAutospacing="0" w:after="0" w:afterAutospacing="0" w:line="276" w:lineRule="auto"/>
        <w:textAlignment w:val="baseline"/>
        <w:rPr>
          <w:rFonts w:ascii="Arial" w:hAnsi="Arial" w:cs="Arial"/>
          <w:spacing w:val="2"/>
        </w:rPr>
      </w:pPr>
    </w:p>
    <w:sectPr w:rsidR="008A331A" w:rsidRPr="00212173" w:rsidSect="00B72B34">
      <w:headerReference w:type="even" r:id="rId21"/>
      <w:footerReference w:type="even" r:id="rId22"/>
      <w:footerReference w:type="default" r:id="rId23"/>
      <w:headerReference w:type="first" r:id="rId24"/>
      <w:footerReference w:type="first" r:id="rId25"/>
      <w:pgSz w:w="11906" w:h="16838"/>
      <w:pgMar w:top="1242" w:right="851" w:bottom="720" w:left="1134"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C3408" w14:textId="77777777" w:rsidR="003B6D2B" w:rsidRDefault="003B6D2B" w:rsidP="00B15BFC">
      <w:pPr>
        <w:spacing w:after="0" w:line="240" w:lineRule="auto"/>
      </w:pPr>
      <w:r>
        <w:separator/>
      </w:r>
    </w:p>
  </w:endnote>
  <w:endnote w:type="continuationSeparator" w:id="0">
    <w:p w14:paraId="48CEF1DF" w14:textId="77777777" w:rsidR="003B6D2B" w:rsidRDefault="003B6D2B" w:rsidP="00B1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458263"/>
      <w:docPartObj>
        <w:docPartGallery w:val="Page Numbers (Bottom of Page)"/>
        <w:docPartUnique/>
      </w:docPartObj>
    </w:sdtPr>
    <w:sdtEndPr/>
    <w:sdtContent>
      <w:p w14:paraId="257D519A" w14:textId="2EA90D6D" w:rsidR="001676C4" w:rsidRDefault="001676C4">
        <w:pPr>
          <w:pStyle w:val="ae"/>
        </w:pPr>
        <w:r>
          <w:fldChar w:fldCharType="begin"/>
        </w:r>
        <w:r>
          <w:instrText>PAGE   \* MERGEFORMAT</w:instrText>
        </w:r>
        <w:r>
          <w:fldChar w:fldCharType="separate"/>
        </w:r>
        <w:r w:rsidR="00FC7BDD">
          <w:rPr>
            <w:noProof/>
          </w:rPr>
          <w:t>II</w:t>
        </w:r>
        <w:r>
          <w:fldChar w:fldCharType="end"/>
        </w:r>
      </w:p>
    </w:sdtContent>
  </w:sdt>
  <w:p w14:paraId="7FBBD39E" w14:textId="77777777" w:rsidR="001E2C09" w:rsidRDefault="001E2C0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86321"/>
      <w:docPartObj>
        <w:docPartGallery w:val="Page Numbers (Bottom of Page)"/>
        <w:docPartUnique/>
      </w:docPartObj>
    </w:sdtPr>
    <w:sdtEndPr/>
    <w:sdtContent>
      <w:p w14:paraId="49F67446" w14:textId="7B41FC01" w:rsidR="001676C4" w:rsidRDefault="001676C4">
        <w:pPr>
          <w:pStyle w:val="ae"/>
          <w:jc w:val="right"/>
        </w:pPr>
        <w:r>
          <w:fldChar w:fldCharType="begin"/>
        </w:r>
        <w:r>
          <w:instrText>PAGE   \* MERGEFORMAT</w:instrText>
        </w:r>
        <w:r>
          <w:fldChar w:fldCharType="separate"/>
        </w:r>
        <w:r w:rsidR="00FC7BDD">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88816"/>
      <w:docPartObj>
        <w:docPartGallery w:val="Page Numbers (Bottom of Page)"/>
        <w:docPartUnique/>
      </w:docPartObj>
    </w:sdtPr>
    <w:sdtEndPr/>
    <w:sdtContent>
      <w:p w14:paraId="69886EDF" w14:textId="02D29311" w:rsidR="004023AA" w:rsidRDefault="004023AA">
        <w:pPr>
          <w:pStyle w:val="ae"/>
        </w:pPr>
        <w:r>
          <w:fldChar w:fldCharType="begin"/>
        </w:r>
        <w:r>
          <w:instrText>PAGE   \* MERGEFORMAT</w:instrText>
        </w:r>
        <w:r>
          <w:fldChar w:fldCharType="separate"/>
        </w:r>
        <w:r w:rsidR="00FC7BDD">
          <w:rPr>
            <w:noProof/>
          </w:rPr>
          <w:t>6</w:t>
        </w:r>
        <w:r>
          <w:fldChar w:fldCharType="end"/>
        </w:r>
      </w:p>
    </w:sdtContent>
  </w:sdt>
  <w:p w14:paraId="0D79A782" w14:textId="77777777" w:rsidR="004023AA" w:rsidRDefault="004023A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00738"/>
      <w:docPartObj>
        <w:docPartGallery w:val="Page Numbers (Bottom of Page)"/>
        <w:docPartUnique/>
      </w:docPartObj>
    </w:sdtPr>
    <w:sdtEndPr/>
    <w:sdtContent>
      <w:p w14:paraId="75E060CC" w14:textId="46B26CA7" w:rsidR="004023AA" w:rsidRDefault="004023AA">
        <w:pPr>
          <w:pStyle w:val="ae"/>
          <w:jc w:val="right"/>
        </w:pPr>
        <w:r>
          <w:fldChar w:fldCharType="begin"/>
        </w:r>
        <w:r>
          <w:instrText>PAGE   \* MERGEFORMAT</w:instrText>
        </w:r>
        <w:r>
          <w:fldChar w:fldCharType="separate"/>
        </w:r>
        <w:r w:rsidR="00FC7BDD">
          <w:rPr>
            <w:noProof/>
          </w:rPr>
          <w:t>7</w:t>
        </w:r>
        <w:r>
          <w:fldChar w:fldCharType="end"/>
        </w:r>
      </w:p>
    </w:sdtContent>
  </w:sdt>
  <w:p w14:paraId="5A4C41EE" w14:textId="77777777" w:rsidR="004023AA" w:rsidRDefault="004023AA">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02630"/>
      <w:docPartObj>
        <w:docPartGallery w:val="Page Numbers (Bottom of Page)"/>
        <w:docPartUnique/>
      </w:docPartObj>
    </w:sdtPr>
    <w:sdtEndPr/>
    <w:sdtContent>
      <w:p w14:paraId="1CF6842F" w14:textId="1963D2CF" w:rsidR="004023AA" w:rsidRDefault="004023AA">
        <w:pPr>
          <w:pStyle w:val="ae"/>
          <w:jc w:val="right"/>
        </w:pPr>
        <w:r>
          <w:fldChar w:fldCharType="begin"/>
        </w:r>
        <w:r>
          <w:instrText>PAGE   \* MERGEFORMAT</w:instrText>
        </w:r>
        <w:r>
          <w:fldChar w:fldCharType="separate"/>
        </w:r>
        <w:r w:rsidR="00FC7BDD">
          <w:rPr>
            <w:noProof/>
          </w:rPr>
          <w:t>1</w:t>
        </w:r>
        <w:r>
          <w:fldChar w:fldCharType="end"/>
        </w:r>
      </w:p>
    </w:sdtContent>
  </w:sdt>
  <w:p w14:paraId="42020CD9" w14:textId="77777777" w:rsidR="004023AA" w:rsidRPr="00212173" w:rsidRDefault="004023AA">
    <w:pPr>
      <w:pStyle w:val="ae"/>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DA57D" w14:textId="77777777" w:rsidR="003B6D2B" w:rsidRDefault="003B6D2B" w:rsidP="00B15BFC">
      <w:pPr>
        <w:spacing w:after="0" w:line="240" w:lineRule="auto"/>
      </w:pPr>
      <w:r>
        <w:separator/>
      </w:r>
    </w:p>
  </w:footnote>
  <w:footnote w:type="continuationSeparator" w:id="0">
    <w:p w14:paraId="5F6FB273" w14:textId="77777777" w:rsidR="003B6D2B" w:rsidRDefault="003B6D2B" w:rsidP="00B15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DCCB" w14:textId="097CCA49" w:rsidR="001E2C09" w:rsidRPr="001E2C09" w:rsidRDefault="001E2C09">
    <w:pPr>
      <w:pStyle w:val="ac"/>
      <w:rPr>
        <w:b/>
      </w:rPr>
    </w:pPr>
    <w:r w:rsidRPr="001E2C09">
      <w:rPr>
        <w:b/>
      </w:rPr>
      <w:t>ГОСТ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5614" w14:textId="772057D7" w:rsidR="004023AA" w:rsidRPr="008A331A" w:rsidRDefault="004023AA" w:rsidP="00380A88">
    <w:pPr>
      <w:pStyle w:val="ac"/>
      <w:jc w:val="right"/>
      <w:rPr>
        <w:rFonts w:ascii="Arial" w:hAnsi="Arial" w:cs="Arial"/>
      </w:rPr>
    </w:pPr>
    <w:r w:rsidRPr="00D55979">
      <w:rPr>
        <w:rFonts w:ascii="Arial" w:hAnsi="Arial" w:cs="Arial"/>
        <w:b/>
      </w:rPr>
      <w:t>ГОСТ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EECC" w14:textId="7ED54963" w:rsidR="004023AA" w:rsidRPr="00212173" w:rsidRDefault="004023AA" w:rsidP="00212173">
    <w:pPr>
      <w:pStyle w:val="ac"/>
      <w:jc w:val="right"/>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DA23" w14:textId="415DD035" w:rsidR="004023AA" w:rsidRPr="00212173" w:rsidRDefault="004023AA" w:rsidP="00212173">
    <w:pPr>
      <w:pStyle w:val="ac"/>
      <w:rPr>
        <w:rFonts w:ascii="Arial" w:hAnsi="Arial" w:cs="Arial"/>
        <w:b/>
        <w:szCs w:val="24"/>
      </w:rPr>
    </w:pPr>
    <w:r w:rsidRPr="00212173">
      <w:rPr>
        <w:rFonts w:ascii="Arial" w:hAnsi="Arial" w:cs="Arial"/>
        <w:b/>
        <w:szCs w:val="24"/>
      </w:rPr>
      <w:t>ГОСТ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06DF4" w14:textId="77777777" w:rsidR="001E2C09" w:rsidRPr="00212173" w:rsidRDefault="001E2C09" w:rsidP="00212173">
    <w:pPr>
      <w:pStyle w:val="ac"/>
      <w:jc w:val="right"/>
      <w:rPr>
        <w:rFonts w:ascii="Arial" w:hAnsi="Arial" w:cs="Arial"/>
        <w:b/>
      </w:rPr>
    </w:pPr>
    <w:r w:rsidRPr="00212173">
      <w:rPr>
        <w:rFonts w:ascii="Arial" w:hAnsi="Arial" w:cs="Arial"/>
        <w:b/>
      </w:rPr>
      <w:t>ГОСТ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evenAndOddHeaders/>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6"/>
    <w:rsid w:val="000320D3"/>
    <w:rsid w:val="00032B70"/>
    <w:rsid w:val="000454FD"/>
    <w:rsid w:val="00060598"/>
    <w:rsid w:val="001676C4"/>
    <w:rsid w:val="00174A8C"/>
    <w:rsid w:val="00183216"/>
    <w:rsid w:val="001B6E32"/>
    <w:rsid w:val="001E2C09"/>
    <w:rsid w:val="001E425F"/>
    <w:rsid w:val="001E68B5"/>
    <w:rsid w:val="00207E46"/>
    <w:rsid w:val="00212173"/>
    <w:rsid w:val="0025120E"/>
    <w:rsid w:val="00271636"/>
    <w:rsid w:val="00272454"/>
    <w:rsid w:val="002C3436"/>
    <w:rsid w:val="002D76DC"/>
    <w:rsid w:val="002D77DF"/>
    <w:rsid w:val="002F1833"/>
    <w:rsid w:val="002F5078"/>
    <w:rsid w:val="0033000A"/>
    <w:rsid w:val="00347249"/>
    <w:rsid w:val="00380A88"/>
    <w:rsid w:val="00382B7C"/>
    <w:rsid w:val="003864D2"/>
    <w:rsid w:val="003952F6"/>
    <w:rsid w:val="003B6D2B"/>
    <w:rsid w:val="003C3DEC"/>
    <w:rsid w:val="003C4C22"/>
    <w:rsid w:val="003E55EB"/>
    <w:rsid w:val="004008AD"/>
    <w:rsid w:val="004023AA"/>
    <w:rsid w:val="00402D2A"/>
    <w:rsid w:val="004256CE"/>
    <w:rsid w:val="00427ED6"/>
    <w:rsid w:val="004329D0"/>
    <w:rsid w:val="00452C62"/>
    <w:rsid w:val="004636D4"/>
    <w:rsid w:val="004E2014"/>
    <w:rsid w:val="00502CDC"/>
    <w:rsid w:val="00504A7F"/>
    <w:rsid w:val="0052216E"/>
    <w:rsid w:val="0052221B"/>
    <w:rsid w:val="0056366F"/>
    <w:rsid w:val="00574179"/>
    <w:rsid w:val="00582C3E"/>
    <w:rsid w:val="00595940"/>
    <w:rsid w:val="005A0F77"/>
    <w:rsid w:val="005A4232"/>
    <w:rsid w:val="005B4C5C"/>
    <w:rsid w:val="005D607C"/>
    <w:rsid w:val="006029F7"/>
    <w:rsid w:val="0061529A"/>
    <w:rsid w:val="00621D39"/>
    <w:rsid w:val="00645047"/>
    <w:rsid w:val="006510D7"/>
    <w:rsid w:val="006628B6"/>
    <w:rsid w:val="00676CBC"/>
    <w:rsid w:val="006E1267"/>
    <w:rsid w:val="006E26A9"/>
    <w:rsid w:val="006E687B"/>
    <w:rsid w:val="006E6B6B"/>
    <w:rsid w:val="006F6259"/>
    <w:rsid w:val="00700B52"/>
    <w:rsid w:val="0070463D"/>
    <w:rsid w:val="00704BEB"/>
    <w:rsid w:val="00706D4E"/>
    <w:rsid w:val="007074FD"/>
    <w:rsid w:val="00735932"/>
    <w:rsid w:val="00765F9A"/>
    <w:rsid w:val="00777676"/>
    <w:rsid w:val="007D3F7D"/>
    <w:rsid w:val="007D563D"/>
    <w:rsid w:val="007E72C4"/>
    <w:rsid w:val="007F51AD"/>
    <w:rsid w:val="008126EB"/>
    <w:rsid w:val="00885069"/>
    <w:rsid w:val="008928F4"/>
    <w:rsid w:val="008A331A"/>
    <w:rsid w:val="008D1516"/>
    <w:rsid w:val="008E1260"/>
    <w:rsid w:val="0091288B"/>
    <w:rsid w:val="0092126B"/>
    <w:rsid w:val="009323DD"/>
    <w:rsid w:val="00934647"/>
    <w:rsid w:val="009C42F0"/>
    <w:rsid w:val="009E2C11"/>
    <w:rsid w:val="00A60944"/>
    <w:rsid w:val="00AA752F"/>
    <w:rsid w:val="00AF33E8"/>
    <w:rsid w:val="00B15BFC"/>
    <w:rsid w:val="00B36DB5"/>
    <w:rsid w:val="00B36F75"/>
    <w:rsid w:val="00B517A0"/>
    <w:rsid w:val="00B72B34"/>
    <w:rsid w:val="00BB37E5"/>
    <w:rsid w:val="00BF18B8"/>
    <w:rsid w:val="00C03A5E"/>
    <w:rsid w:val="00C05167"/>
    <w:rsid w:val="00C06996"/>
    <w:rsid w:val="00C12EB5"/>
    <w:rsid w:val="00C13476"/>
    <w:rsid w:val="00C51C0A"/>
    <w:rsid w:val="00C75190"/>
    <w:rsid w:val="00C87D88"/>
    <w:rsid w:val="00CB17CE"/>
    <w:rsid w:val="00CB3D06"/>
    <w:rsid w:val="00D55979"/>
    <w:rsid w:val="00D73592"/>
    <w:rsid w:val="00D87807"/>
    <w:rsid w:val="00DA54B7"/>
    <w:rsid w:val="00DC1AFD"/>
    <w:rsid w:val="00DD1F03"/>
    <w:rsid w:val="00DD65D2"/>
    <w:rsid w:val="00E17F15"/>
    <w:rsid w:val="00E22235"/>
    <w:rsid w:val="00E32A03"/>
    <w:rsid w:val="00E76022"/>
    <w:rsid w:val="00E80EF6"/>
    <w:rsid w:val="00E874DF"/>
    <w:rsid w:val="00ED487B"/>
    <w:rsid w:val="00F6028A"/>
    <w:rsid w:val="00F73F2A"/>
    <w:rsid w:val="00F768A7"/>
    <w:rsid w:val="00FA68FC"/>
    <w:rsid w:val="00FB00D5"/>
    <w:rsid w:val="00FC7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8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character" w:styleId="af1">
    <w:name w:val="annotation reference"/>
    <w:basedOn w:val="a0"/>
    <w:uiPriority w:val="99"/>
    <w:semiHidden/>
    <w:unhideWhenUsed/>
    <w:rsid w:val="00777676"/>
    <w:rPr>
      <w:sz w:val="16"/>
      <w:szCs w:val="16"/>
    </w:rPr>
  </w:style>
  <w:style w:type="paragraph" w:styleId="af2">
    <w:name w:val="annotation text"/>
    <w:basedOn w:val="a"/>
    <w:link w:val="af3"/>
    <w:uiPriority w:val="99"/>
    <w:semiHidden/>
    <w:unhideWhenUsed/>
    <w:rsid w:val="00777676"/>
    <w:pPr>
      <w:spacing w:line="240" w:lineRule="auto"/>
    </w:pPr>
    <w:rPr>
      <w:sz w:val="20"/>
      <w:szCs w:val="20"/>
    </w:rPr>
  </w:style>
  <w:style w:type="character" w:customStyle="1" w:styleId="af3">
    <w:name w:val="Текст примечания Знак"/>
    <w:basedOn w:val="a0"/>
    <w:link w:val="af2"/>
    <w:uiPriority w:val="99"/>
    <w:semiHidden/>
    <w:rsid w:val="00777676"/>
    <w:rPr>
      <w:rFonts w:ascii="Times New Roman" w:hAnsi="Times New Roman"/>
      <w:sz w:val="20"/>
      <w:szCs w:val="20"/>
    </w:rPr>
  </w:style>
  <w:style w:type="paragraph" w:styleId="af4">
    <w:name w:val="annotation subject"/>
    <w:basedOn w:val="af2"/>
    <w:next w:val="af2"/>
    <w:link w:val="af5"/>
    <w:uiPriority w:val="99"/>
    <w:semiHidden/>
    <w:unhideWhenUsed/>
    <w:rsid w:val="00777676"/>
    <w:rPr>
      <w:b/>
      <w:bCs/>
    </w:rPr>
  </w:style>
  <w:style w:type="character" w:customStyle="1" w:styleId="af5">
    <w:name w:val="Тема примечания Знак"/>
    <w:basedOn w:val="af3"/>
    <w:link w:val="af4"/>
    <w:uiPriority w:val="99"/>
    <w:semiHidden/>
    <w:rsid w:val="00777676"/>
    <w:rPr>
      <w:rFonts w:ascii="Times New Roman" w:hAnsi="Times New Roman"/>
      <w:b/>
      <w:bCs/>
      <w:sz w:val="20"/>
      <w:szCs w:val="20"/>
    </w:rPr>
  </w:style>
  <w:style w:type="table" w:styleId="af6">
    <w:name w:val="Table Grid"/>
    <w:basedOn w:val="a1"/>
    <w:uiPriority w:val="59"/>
    <w:rsid w:val="0033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212173"/>
    <w:pPr>
      <w:spacing w:after="0" w:line="240" w:lineRule="auto"/>
    </w:pPr>
    <w:rPr>
      <w:rFonts w:ascii="Times New Roman" w:hAnsi="Times New Roman"/>
      <w:sz w:val="24"/>
    </w:rPr>
  </w:style>
  <w:style w:type="paragraph" w:customStyle="1" w:styleId="FORMATTEXT0">
    <w:name w:val=".FORMATTEXT"/>
    <w:uiPriority w:val="99"/>
    <w:rsid w:val="001E2C09"/>
    <w:pPr>
      <w:widowControl w:val="0"/>
      <w:suppressAutoHyphens/>
      <w:spacing w:after="0" w:line="240" w:lineRule="auto"/>
    </w:pPr>
    <w:rPr>
      <w:rFonts w:ascii="Arial" w:eastAsia="Times New Roman" w:hAnsi="Arial" w:cs="Arial"/>
      <w:kern w:val="2"/>
      <w:sz w:val="20"/>
      <w:szCs w:val="20"/>
      <w:lang w:eastAsia="zh-CN"/>
    </w:rPr>
  </w:style>
  <w:style w:type="character" w:customStyle="1" w:styleId="WW8Num4z1">
    <w:name w:val="WW8Num4z1"/>
    <w:rsid w:val="001E2C09"/>
    <w:rPr>
      <w:rFonts w:ascii="Courier New" w:hAnsi="Courier New" w:cs="Courier New" w:hint="default"/>
    </w:rPr>
  </w:style>
  <w:style w:type="paragraph" w:customStyle="1" w:styleId="HEADERTEXT0">
    <w:name w:val=".HEADERTEXT"/>
    <w:rsid w:val="001E2C09"/>
    <w:pPr>
      <w:widowControl w:val="0"/>
      <w:suppressAutoHyphens/>
      <w:spacing w:after="0" w:line="240" w:lineRule="auto"/>
    </w:pPr>
    <w:rPr>
      <w:rFonts w:ascii="Arial" w:eastAsia="Times New Roman" w:hAnsi="Arial" w:cs="Arial"/>
      <w:color w:val="2B4279"/>
      <w:kern w:val="2"/>
      <w:sz w:val="20"/>
      <w:szCs w:val="20"/>
      <w:lang w:eastAsia="zh-CN"/>
    </w:rPr>
  </w:style>
  <w:style w:type="paragraph" w:styleId="af8">
    <w:name w:val="footnote text"/>
    <w:basedOn w:val="a"/>
    <w:link w:val="af9"/>
    <w:uiPriority w:val="99"/>
    <w:semiHidden/>
    <w:unhideWhenUsed/>
    <w:rsid w:val="000454FD"/>
    <w:pPr>
      <w:spacing w:after="0" w:line="240" w:lineRule="auto"/>
    </w:pPr>
    <w:rPr>
      <w:sz w:val="20"/>
      <w:szCs w:val="20"/>
    </w:rPr>
  </w:style>
  <w:style w:type="character" w:customStyle="1" w:styleId="af9">
    <w:name w:val="Текст сноски Знак"/>
    <w:basedOn w:val="a0"/>
    <w:link w:val="af8"/>
    <w:uiPriority w:val="99"/>
    <w:semiHidden/>
    <w:rsid w:val="000454FD"/>
    <w:rPr>
      <w:rFonts w:ascii="Times New Roman" w:hAnsi="Times New Roman"/>
      <w:sz w:val="20"/>
      <w:szCs w:val="20"/>
    </w:rPr>
  </w:style>
  <w:style w:type="character" w:styleId="afa">
    <w:name w:val="footnote reference"/>
    <w:basedOn w:val="a0"/>
    <w:uiPriority w:val="99"/>
    <w:semiHidden/>
    <w:unhideWhenUsed/>
    <w:rsid w:val="000454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character" w:styleId="af1">
    <w:name w:val="annotation reference"/>
    <w:basedOn w:val="a0"/>
    <w:uiPriority w:val="99"/>
    <w:semiHidden/>
    <w:unhideWhenUsed/>
    <w:rsid w:val="00777676"/>
    <w:rPr>
      <w:sz w:val="16"/>
      <w:szCs w:val="16"/>
    </w:rPr>
  </w:style>
  <w:style w:type="paragraph" w:styleId="af2">
    <w:name w:val="annotation text"/>
    <w:basedOn w:val="a"/>
    <w:link w:val="af3"/>
    <w:uiPriority w:val="99"/>
    <w:semiHidden/>
    <w:unhideWhenUsed/>
    <w:rsid w:val="00777676"/>
    <w:pPr>
      <w:spacing w:line="240" w:lineRule="auto"/>
    </w:pPr>
    <w:rPr>
      <w:sz w:val="20"/>
      <w:szCs w:val="20"/>
    </w:rPr>
  </w:style>
  <w:style w:type="character" w:customStyle="1" w:styleId="af3">
    <w:name w:val="Текст примечания Знак"/>
    <w:basedOn w:val="a0"/>
    <w:link w:val="af2"/>
    <w:uiPriority w:val="99"/>
    <w:semiHidden/>
    <w:rsid w:val="00777676"/>
    <w:rPr>
      <w:rFonts w:ascii="Times New Roman" w:hAnsi="Times New Roman"/>
      <w:sz w:val="20"/>
      <w:szCs w:val="20"/>
    </w:rPr>
  </w:style>
  <w:style w:type="paragraph" w:styleId="af4">
    <w:name w:val="annotation subject"/>
    <w:basedOn w:val="af2"/>
    <w:next w:val="af2"/>
    <w:link w:val="af5"/>
    <w:uiPriority w:val="99"/>
    <w:semiHidden/>
    <w:unhideWhenUsed/>
    <w:rsid w:val="00777676"/>
    <w:rPr>
      <w:b/>
      <w:bCs/>
    </w:rPr>
  </w:style>
  <w:style w:type="character" w:customStyle="1" w:styleId="af5">
    <w:name w:val="Тема примечания Знак"/>
    <w:basedOn w:val="af3"/>
    <w:link w:val="af4"/>
    <w:uiPriority w:val="99"/>
    <w:semiHidden/>
    <w:rsid w:val="00777676"/>
    <w:rPr>
      <w:rFonts w:ascii="Times New Roman" w:hAnsi="Times New Roman"/>
      <w:b/>
      <w:bCs/>
      <w:sz w:val="20"/>
      <w:szCs w:val="20"/>
    </w:rPr>
  </w:style>
  <w:style w:type="table" w:styleId="af6">
    <w:name w:val="Table Grid"/>
    <w:basedOn w:val="a1"/>
    <w:uiPriority w:val="59"/>
    <w:rsid w:val="0033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212173"/>
    <w:pPr>
      <w:spacing w:after="0" w:line="240" w:lineRule="auto"/>
    </w:pPr>
    <w:rPr>
      <w:rFonts w:ascii="Times New Roman" w:hAnsi="Times New Roman"/>
      <w:sz w:val="24"/>
    </w:rPr>
  </w:style>
  <w:style w:type="paragraph" w:customStyle="1" w:styleId="FORMATTEXT0">
    <w:name w:val=".FORMATTEXT"/>
    <w:uiPriority w:val="99"/>
    <w:rsid w:val="001E2C09"/>
    <w:pPr>
      <w:widowControl w:val="0"/>
      <w:suppressAutoHyphens/>
      <w:spacing w:after="0" w:line="240" w:lineRule="auto"/>
    </w:pPr>
    <w:rPr>
      <w:rFonts w:ascii="Arial" w:eastAsia="Times New Roman" w:hAnsi="Arial" w:cs="Arial"/>
      <w:kern w:val="2"/>
      <w:sz w:val="20"/>
      <w:szCs w:val="20"/>
      <w:lang w:eastAsia="zh-CN"/>
    </w:rPr>
  </w:style>
  <w:style w:type="character" w:customStyle="1" w:styleId="WW8Num4z1">
    <w:name w:val="WW8Num4z1"/>
    <w:rsid w:val="001E2C09"/>
    <w:rPr>
      <w:rFonts w:ascii="Courier New" w:hAnsi="Courier New" w:cs="Courier New" w:hint="default"/>
    </w:rPr>
  </w:style>
  <w:style w:type="paragraph" w:customStyle="1" w:styleId="HEADERTEXT0">
    <w:name w:val=".HEADERTEXT"/>
    <w:rsid w:val="001E2C09"/>
    <w:pPr>
      <w:widowControl w:val="0"/>
      <w:suppressAutoHyphens/>
      <w:spacing w:after="0" w:line="240" w:lineRule="auto"/>
    </w:pPr>
    <w:rPr>
      <w:rFonts w:ascii="Arial" w:eastAsia="Times New Roman" w:hAnsi="Arial" w:cs="Arial"/>
      <w:color w:val="2B4279"/>
      <w:kern w:val="2"/>
      <w:sz w:val="20"/>
      <w:szCs w:val="20"/>
      <w:lang w:eastAsia="zh-CN"/>
    </w:rPr>
  </w:style>
  <w:style w:type="paragraph" w:styleId="af8">
    <w:name w:val="footnote text"/>
    <w:basedOn w:val="a"/>
    <w:link w:val="af9"/>
    <w:uiPriority w:val="99"/>
    <w:semiHidden/>
    <w:unhideWhenUsed/>
    <w:rsid w:val="000454FD"/>
    <w:pPr>
      <w:spacing w:after="0" w:line="240" w:lineRule="auto"/>
    </w:pPr>
    <w:rPr>
      <w:sz w:val="20"/>
      <w:szCs w:val="20"/>
    </w:rPr>
  </w:style>
  <w:style w:type="character" w:customStyle="1" w:styleId="af9">
    <w:name w:val="Текст сноски Знак"/>
    <w:basedOn w:val="a0"/>
    <w:link w:val="af8"/>
    <w:uiPriority w:val="99"/>
    <w:semiHidden/>
    <w:rsid w:val="000454FD"/>
    <w:rPr>
      <w:rFonts w:ascii="Times New Roman" w:hAnsi="Times New Roman"/>
      <w:sz w:val="20"/>
      <w:szCs w:val="20"/>
    </w:rPr>
  </w:style>
  <w:style w:type="character" w:styleId="afa">
    <w:name w:val="footnote reference"/>
    <w:basedOn w:val="a0"/>
    <w:uiPriority w:val="99"/>
    <w:semiHidden/>
    <w:unhideWhenUsed/>
    <w:rsid w:val="00045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40">
      <w:bodyDiv w:val="1"/>
      <w:marLeft w:val="0"/>
      <w:marRight w:val="0"/>
      <w:marTop w:val="0"/>
      <w:marBottom w:val="0"/>
      <w:divBdr>
        <w:top w:val="none" w:sz="0" w:space="0" w:color="auto"/>
        <w:left w:val="none" w:sz="0" w:space="0" w:color="auto"/>
        <w:bottom w:val="none" w:sz="0" w:space="0" w:color="auto"/>
        <w:right w:val="none" w:sz="0" w:space="0" w:color="auto"/>
      </w:divBdr>
      <w:divsChild>
        <w:div w:id="228686753">
          <w:marLeft w:val="0"/>
          <w:marRight w:val="0"/>
          <w:marTop w:val="0"/>
          <w:marBottom w:val="0"/>
          <w:divBdr>
            <w:top w:val="none" w:sz="0" w:space="0" w:color="auto"/>
            <w:left w:val="none" w:sz="0" w:space="0" w:color="auto"/>
            <w:bottom w:val="none" w:sz="0" w:space="0" w:color="auto"/>
            <w:right w:val="none" w:sz="0" w:space="0" w:color="auto"/>
          </w:divBdr>
          <w:divsChild>
            <w:div w:id="4843206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38724039">
      <w:bodyDiv w:val="1"/>
      <w:marLeft w:val="0"/>
      <w:marRight w:val="0"/>
      <w:marTop w:val="0"/>
      <w:marBottom w:val="0"/>
      <w:divBdr>
        <w:top w:val="none" w:sz="0" w:space="0" w:color="auto"/>
        <w:left w:val="none" w:sz="0" w:space="0" w:color="auto"/>
        <w:bottom w:val="none" w:sz="0" w:space="0" w:color="auto"/>
        <w:right w:val="none" w:sz="0" w:space="0" w:color="auto"/>
      </w:divBdr>
    </w:div>
    <w:div w:id="527527978">
      <w:bodyDiv w:val="1"/>
      <w:marLeft w:val="0"/>
      <w:marRight w:val="0"/>
      <w:marTop w:val="0"/>
      <w:marBottom w:val="0"/>
      <w:divBdr>
        <w:top w:val="none" w:sz="0" w:space="0" w:color="auto"/>
        <w:left w:val="none" w:sz="0" w:space="0" w:color="auto"/>
        <w:bottom w:val="none" w:sz="0" w:space="0" w:color="auto"/>
        <w:right w:val="none" w:sz="0" w:space="0" w:color="auto"/>
      </w:divBdr>
    </w:div>
    <w:div w:id="1722288271">
      <w:bodyDiv w:val="1"/>
      <w:marLeft w:val="0"/>
      <w:marRight w:val="0"/>
      <w:marTop w:val="0"/>
      <w:marBottom w:val="0"/>
      <w:divBdr>
        <w:top w:val="none" w:sz="0" w:space="0" w:color="auto"/>
        <w:left w:val="none" w:sz="0" w:space="0" w:color="auto"/>
        <w:bottom w:val="none" w:sz="0" w:space="0" w:color="auto"/>
        <w:right w:val="none" w:sz="0" w:space="0" w:color="auto"/>
      </w:divBdr>
      <w:divsChild>
        <w:div w:id="496774934">
          <w:marLeft w:val="0"/>
          <w:marRight w:val="0"/>
          <w:marTop w:val="0"/>
          <w:marBottom w:val="0"/>
          <w:divBdr>
            <w:top w:val="none" w:sz="0" w:space="0" w:color="auto"/>
            <w:left w:val="none" w:sz="0" w:space="0" w:color="auto"/>
            <w:bottom w:val="none" w:sz="0" w:space="0" w:color="auto"/>
            <w:right w:val="none" w:sz="0" w:space="0" w:color="auto"/>
          </w:divBdr>
        </w:div>
      </w:divsChild>
    </w:div>
    <w:div w:id="20262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8307" TargetMode="External"/><Relationship Id="rId13" Type="http://schemas.openxmlformats.org/officeDocument/2006/relationships/header" Target="header1.xml"/><Relationship Id="rId18" Type="http://schemas.openxmlformats.org/officeDocument/2006/relationships/hyperlink" Target="http://docs.cntd.ru/document/120007378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docs.cntd.ru/document/12000013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842501075"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docs.cntd.ru/document/842501075" TargetMode="External"/><Relationship Id="rId19" Type="http://schemas.openxmlformats.org/officeDocument/2006/relationships/hyperlink" Target="http://docs.cntd.ru/document/1200008490" TargetMode="External"/><Relationship Id="rId4" Type="http://schemas.openxmlformats.org/officeDocument/2006/relationships/settings" Target="settings.xml"/><Relationship Id="rId9" Type="http://schemas.openxmlformats.org/officeDocument/2006/relationships/hyperlink" Target="http://docs.cntd.ru/document/1200128308"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AEEA-3AD3-471C-B5A3-D62B376C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Сергей Конаков</cp:lastModifiedBy>
  <cp:revision>3</cp:revision>
  <cp:lastPrinted>2021-11-10T14:17:00Z</cp:lastPrinted>
  <dcterms:created xsi:type="dcterms:W3CDTF">2022-01-06T09:19:00Z</dcterms:created>
  <dcterms:modified xsi:type="dcterms:W3CDTF">2022-01-06T09:25:00Z</dcterms:modified>
</cp:coreProperties>
</file>